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148" w:rsidRPr="002D6D90" w:rsidRDefault="00B72148" w:rsidP="009417BF">
      <w:pPr>
        <w:widowControl w:val="0"/>
        <w:suppressAutoHyphens/>
        <w:spacing w:after="0" w:line="240" w:lineRule="auto"/>
        <w:ind w:firstLine="510"/>
        <w:jc w:val="center"/>
        <w:rPr>
          <w:rFonts w:asciiTheme="majorHAnsi" w:eastAsia="Arial" w:hAnsiTheme="majorHAnsi" w:cs="Times New Roman"/>
          <w:b/>
          <w:kern w:val="1"/>
          <w:sz w:val="28"/>
          <w:szCs w:val="28"/>
          <w:lang w:val="en-GB"/>
        </w:rPr>
      </w:pPr>
      <w:bookmarkStart w:id="0" w:name="_GoBack"/>
      <w:bookmarkEnd w:id="0"/>
      <w:r w:rsidRPr="002D6D90">
        <w:rPr>
          <w:rFonts w:asciiTheme="majorHAnsi" w:eastAsia="Arial" w:hAnsiTheme="majorHAnsi" w:cs="Times New Roman"/>
          <w:b/>
          <w:kern w:val="1"/>
          <w:sz w:val="28"/>
          <w:szCs w:val="28"/>
          <w:lang w:val="en-GB"/>
        </w:rPr>
        <w:t>VI Annual Forum of the EU Strategy for the Baltic Sea Region</w:t>
      </w:r>
    </w:p>
    <w:p w:rsidR="00B72148" w:rsidRPr="00440717" w:rsidRDefault="002904DC" w:rsidP="009417BF">
      <w:pPr>
        <w:widowControl w:val="0"/>
        <w:suppressAutoHyphens/>
        <w:spacing w:after="0" w:line="240" w:lineRule="auto"/>
        <w:ind w:firstLine="510"/>
        <w:jc w:val="center"/>
        <w:rPr>
          <w:rFonts w:asciiTheme="majorHAnsi" w:eastAsia="Arial" w:hAnsiTheme="majorHAnsi" w:cs="Times New Roman"/>
          <w:b/>
          <w:kern w:val="1"/>
          <w:sz w:val="36"/>
          <w:szCs w:val="28"/>
          <w:lang w:val="en-GB"/>
        </w:rPr>
      </w:pPr>
      <w:r w:rsidRPr="00440717">
        <w:rPr>
          <w:rFonts w:asciiTheme="majorHAnsi" w:eastAsia="Arial" w:hAnsiTheme="majorHAnsi" w:cs="Times New Roman"/>
          <w:b/>
          <w:kern w:val="1"/>
          <w:sz w:val="36"/>
          <w:szCs w:val="28"/>
          <w:lang w:val="en-GB"/>
        </w:rPr>
        <w:t>ACHIEVING E</w:t>
      </w:r>
      <w:r w:rsidR="00A63F6A" w:rsidRPr="00440717">
        <w:rPr>
          <w:rFonts w:asciiTheme="majorHAnsi" w:eastAsia="Arial" w:hAnsiTheme="majorHAnsi" w:cs="Times New Roman"/>
          <w:b/>
          <w:kern w:val="1"/>
          <w:sz w:val="36"/>
          <w:szCs w:val="28"/>
          <w:lang w:val="en-GB"/>
        </w:rPr>
        <w:t xml:space="preserve">-QUALITY by CONNECTING </w:t>
      </w:r>
      <w:r w:rsidR="00851985" w:rsidRPr="00440717">
        <w:rPr>
          <w:rFonts w:asciiTheme="majorHAnsi" w:eastAsia="Arial" w:hAnsiTheme="majorHAnsi" w:cs="Times New Roman"/>
          <w:b/>
          <w:kern w:val="1"/>
          <w:sz w:val="36"/>
          <w:szCs w:val="28"/>
          <w:lang w:val="en-GB"/>
        </w:rPr>
        <w:t xml:space="preserve">the </w:t>
      </w:r>
      <w:r w:rsidR="00A63F6A" w:rsidRPr="00440717">
        <w:rPr>
          <w:rFonts w:asciiTheme="majorHAnsi" w:eastAsia="Arial" w:hAnsiTheme="majorHAnsi" w:cs="Times New Roman"/>
          <w:b/>
          <w:kern w:val="1"/>
          <w:sz w:val="36"/>
          <w:szCs w:val="28"/>
          <w:lang w:val="en-GB"/>
        </w:rPr>
        <w:t>REGION</w:t>
      </w:r>
      <w:r w:rsidR="00B72148" w:rsidRPr="00440717">
        <w:rPr>
          <w:rFonts w:asciiTheme="majorHAnsi" w:eastAsia="Arial" w:hAnsiTheme="majorHAnsi" w:cs="Times New Roman"/>
          <w:b/>
          <w:kern w:val="1"/>
          <w:sz w:val="36"/>
          <w:szCs w:val="28"/>
          <w:lang w:val="en-GB"/>
        </w:rPr>
        <w:t xml:space="preserve"> </w:t>
      </w:r>
    </w:p>
    <w:p w:rsidR="00982131" w:rsidRPr="00982131" w:rsidRDefault="00BE71CE" w:rsidP="009417BF">
      <w:pPr>
        <w:widowControl w:val="0"/>
        <w:suppressAutoHyphens/>
        <w:spacing w:after="0" w:line="240" w:lineRule="auto"/>
        <w:ind w:firstLine="510"/>
        <w:jc w:val="center"/>
        <w:rPr>
          <w:rFonts w:asciiTheme="majorHAnsi" w:eastAsia="Arial" w:hAnsiTheme="majorHAnsi" w:cs="Times New Roman"/>
          <w:b/>
          <w:kern w:val="1"/>
          <w:sz w:val="24"/>
          <w:szCs w:val="24"/>
          <w:lang w:val="en-GB"/>
        </w:rPr>
      </w:pPr>
      <w:r>
        <w:rPr>
          <w:rFonts w:asciiTheme="majorHAnsi" w:eastAsia="Arial" w:hAnsiTheme="majorHAnsi" w:cs="Times New Roman"/>
          <w:b/>
          <w:kern w:val="1"/>
          <w:sz w:val="24"/>
          <w:szCs w:val="24"/>
          <w:lang w:val="en-GB"/>
        </w:rPr>
        <w:t>15-16 JUNE 2015, JŪ</w:t>
      </w:r>
      <w:r w:rsidR="00982131" w:rsidRPr="00982131">
        <w:rPr>
          <w:rFonts w:asciiTheme="majorHAnsi" w:eastAsia="Arial" w:hAnsiTheme="majorHAnsi" w:cs="Times New Roman"/>
          <w:b/>
          <w:kern w:val="1"/>
          <w:sz w:val="24"/>
          <w:szCs w:val="24"/>
          <w:lang w:val="en-GB"/>
        </w:rPr>
        <w:t>RMALA, LATVIA</w:t>
      </w:r>
    </w:p>
    <w:p w:rsidR="00591767" w:rsidRPr="002D6D90" w:rsidRDefault="00591767" w:rsidP="009417BF">
      <w:pPr>
        <w:widowControl w:val="0"/>
        <w:suppressAutoHyphens/>
        <w:spacing w:after="0" w:line="240" w:lineRule="auto"/>
        <w:ind w:firstLine="510"/>
        <w:jc w:val="both"/>
        <w:rPr>
          <w:rFonts w:asciiTheme="majorHAnsi" w:eastAsia="Arial" w:hAnsiTheme="majorHAnsi" w:cs="Times New Roman"/>
          <w:kern w:val="1"/>
          <w:sz w:val="24"/>
          <w:szCs w:val="24"/>
          <w:lang w:val="en-GB"/>
        </w:rPr>
      </w:pPr>
    </w:p>
    <w:p w:rsidR="00E36AE1" w:rsidRDefault="00E36AE1" w:rsidP="00E36AE1">
      <w:pPr>
        <w:widowControl w:val="0"/>
        <w:suppressAutoHyphens/>
        <w:spacing w:after="0" w:line="240" w:lineRule="auto"/>
        <w:jc w:val="both"/>
        <w:rPr>
          <w:rFonts w:asciiTheme="majorHAnsi" w:eastAsia="Arial" w:hAnsiTheme="majorHAnsi" w:cs="Times New Roman"/>
          <w:kern w:val="1"/>
          <w:sz w:val="24"/>
          <w:szCs w:val="24"/>
          <w:lang w:val="en-GB"/>
        </w:rPr>
      </w:pPr>
      <w:r w:rsidRPr="00E36AE1">
        <w:rPr>
          <w:rFonts w:asciiTheme="majorHAnsi" w:eastAsia="Arial" w:hAnsiTheme="majorHAnsi" w:cs="Times New Roman"/>
          <w:b/>
          <w:kern w:val="1"/>
          <w:sz w:val="24"/>
          <w:szCs w:val="24"/>
          <w:lang w:val="en-GB"/>
        </w:rPr>
        <w:t>CONCEPT:</w:t>
      </w:r>
      <w:r>
        <w:rPr>
          <w:rFonts w:asciiTheme="majorHAnsi" w:eastAsia="Arial" w:hAnsiTheme="majorHAnsi" w:cs="Times New Roman"/>
          <w:kern w:val="1"/>
          <w:sz w:val="24"/>
          <w:szCs w:val="24"/>
          <w:lang w:val="en-GB"/>
        </w:rPr>
        <w:t xml:space="preserve"> The VI Annual Forum offers the participants to focus on the overarching theme of “e-quality”: a play on word with a double meaning</w:t>
      </w:r>
      <w:r w:rsidR="007D48E3">
        <w:rPr>
          <w:rFonts w:asciiTheme="majorHAnsi" w:eastAsia="Arial" w:hAnsiTheme="majorHAnsi" w:cs="Times New Roman"/>
          <w:kern w:val="1"/>
          <w:sz w:val="24"/>
          <w:szCs w:val="24"/>
          <w:lang w:val="en-GB"/>
        </w:rPr>
        <w:t>:</w:t>
      </w:r>
    </w:p>
    <w:p w:rsidR="00E36AE1" w:rsidRDefault="00E36AE1" w:rsidP="00E36AE1">
      <w:pPr>
        <w:pStyle w:val="Akapitzlist"/>
        <w:widowControl w:val="0"/>
        <w:numPr>
          <w:ilvl w:val="0"/>
          <w:numId w:val="28"/>
        </w:numPr>
        <w:suppressAutoHyphens/>
        <w:spacing w:after="0" w:line="240" w:lineRule="auto"/>
        <w:jc w:val="both"/>
        <w:rPr>
          <w:rFonts w:asciiTheme="majorHAnsi" w:eastAsia="Arial" w:hAnsiTheme="majorHAnsi" w:cs="Times New Roman"/>
          <w:kern w:val="1"/>
          <w:sz w:val="24"/>
          <w:szCs w:val="24"/>
          <w:lang w:val="en-GB"/>
        </w:rPr>
      </w:pPr>
      <w:r>
        <w:rPr>
          <w:rFonts w:asciiTheme="majorHAnsi" w:eastAsia="Arial" w:hAnsiTheme="majorHAnsi" w:cs="Times New Roman"/>
          <w:kern w:val="1"/>
          <w:sz w:val="24"/>
          <w:szCs w:val="24"/>
          <w:lang w:val="en-GB"/>
        </w:rPr>
        <w:t>e-quality as in digital/electronic quality: digital single market, regional connectivity, etc.</w:t>
      </w:r>
      <w:r w:rsidR="007D48E3">
        <w:rPr>
          <w:rFonts w:asciiTheme="majorHAnsi" w:eastAsia="Arial" w:hAnsiTheme="majorHAnsi" w:cs="Times New Roman"/>
          <w:kern w:val="1"/>
          <w:sz w:val="24"/>
          <w:szCs w:val="24"/>
          <w:lang w:val="en-GB"/>
        </w:rPr>
        <w:t>;</w:t>
      </w:r>
    </w:p>
    <w:p w:rsidR="00E36AE1" w:rsidRPr="00E36AE1" w:rsidRDefault="00E36AE1" w:rsidP="00E36AE1">
      <w:pPr>
        <w:pStyle w:val="Akapitzlist"/>
        <w:widowControl w:val="0"/>
        <w:numPr>
          <w:ilvl w:val="0"/>
          <w:numId w:val="28"/>
        </w:numPr>
        <w:suppressAutoHyphens/>
        <w:spacing w:after="0" w:line="240" w:lineRule="auto"/>
        <w:jc w:val="both"/>
        <w:rPr>
          <w:rFonts w:asciiTheme="majorHAnsi" w:eastAsia="Arial" w:hAnsiTheme="majorHAnsi" w:cs="Times New Roman"/>
          <w:kern w:val="1"/>
          <w:sz w:val="24"/>
          <w:szCs w:val="24"/>
          <w:lang w:val="en-GB"/>
        </w:rPr>
      </w:pPr>
      <w:r>
        <w:rPr>
          <w:rFonts w:asciiTheme="majorHAnsi" w:eastAsia="Arial" w:hAnsiTheme="majorHAnsi" w:cs="Times New Roman"/>
          <w:kern w:val="1"/>
          <w:sz w:val="24"/>
          <w:szCs w:val="24"/>
          <w:lang w:val="en-GB"/>
        </w:rPr>
        <w:t>equality as in better connections and exchange of best practices to achieve overall balanced development of the Baltic Sea Region.</w:t>
      </w:r>
    </w:p>
    <w:p w:rsidR="00E36AE1" w:rsidRPr="00E36AE1" w:rsidRDefault="00E36AE1" w:rsidP="00E36AE1">
      <w:pPr>
        <w:spacing w:after="0" w:line="240" w:lineRule="auto"/>
        <w:rPr>
          <w:rFonts w:asciiTheme="majorHAnsi" w:hAnsiTheme="majorHAnsi"/>
          <w:b/>
          <w:sz w:val="24"/>
          <w:szCs w:val="24"/>
          <w:u w:val="single"/>
          <w:lang w:val="en-GB"/>
        </w:rPr>
      </w:pPr>
    </w:p>
    <w:p w:rsidR="00E36AE1" w:rsidRPr="009B4E16" w:rsidRDefault="00E36AE1" w:rsidP="00E36AE1">
      <w:pPr>
        <w:widowControl w:val="0"/>
        <w:suppressAutoHyphens/>
        <w:spacing w:after="0" w:line="240" w:lineRule="auto"/>
        <w:jc w:val="both"/>
        <w:rPr>
          <w:rFonts w:asciiTheme="majorHAnsi" w:eastAsia="Arial" w:hAnsiTheme="majorHAnsi" w:cs="Times New Roman"/>
          <w:b/>
          <w:kern w:val="1"/>
          <w:sz w:val="24"/>
          <w:szCs w:val="24"/>
          <w:lang w:val="en-GB"/>
        </w:rPr>
      </w:pPr>
      <w:r w:rsidRPr="009B4E16">
        <w:rPr>
          <w:rFonts w:asciiTheme="majorHAnsi" w:eastAsia="Arial" w:hAnsiTheme="majorHAnsi" w:cs="Times New Roman"/>
          <w:b/>
          <w:kern w:val="1"/>
          <w:sz w:val="24"/>
          <w:szCs w:val="24"/>
          <w:lang w:val="en-GB"/>
        </w:rPr>
        <w:t>The theme of the connectivity has a four-fold rationale:</w:t>
      </w:r>
    </w:p>
    <w:p w:rsidR="00E36AE1" w:rsidRPr="00E36AE1" w:rsidRDefault="00E36AE1" w:rsidP="00E36AE1">
      <w:pPr>
        <w:pStyle w:val="Akapitzlist"/>
        <w:widowControl w:val="0"/>
        <w:numPr>
          <w:ilvl w:val="0"/>
          <w:numId w:val="28"/>
        </w:numPr>
        <w:suppressAutoHyphens/>
        <w:spacing w:after="0" w:line="240" w:lineRule="auto"/>
        <w:jc w:val="both"/>
        <w:rPr>
          <w:rFonts w:asciiTheme="majorHAnsi" w:eastAsia="Arial" w:hAnsiTheme="majorHAnsi" w:cs="Times New Roman"/>
          <w:kern w:val="1"/>
          <w:sz w:val="24"/>
          <w:szCs w:val="24"/>
          <w:lang w:val="en-GB"/>
        </w:rPr>
      </w:pPr>
      <w:r w:rsidRPr="00E36AE1">
        <w:rPr>
          <w:rFonts w:asciiTheme="majorHAnsi" w:eastAsia="Arial" w:hAnsiTheme="majorHAnsi" w:cs="Times New Roman"/>
          <w:kern w:val="1"/>
          <w:sz w:val="24"/>
          <w:szCs w:val="24"/>
          <w:lang w:val="en-GB"/>
        </w:rPr>
        <w:t>(1) Stronger integration within the Baltic Sea Region;</w:t>
      </w:r>
    </w:p>
    <w:p w:rsidR="00E36AE1" w:rsidRPr="00E36AE1" w:rsidRDefault="00E36AE1" w:rsidP="00E36AE1">
      <w:pPr>
        <w:pStyle w:val="Akapitzlist"/>
        <w:widowControl w:val="0"/>
        <w:numPr>
          <w:ilvl w:val="0"/>
          <w:numId w:val="28"/>
        </w:numPr>
        <w:suppressAutoHyphens/>
        <w:spacing w:after="0" w:line="240" w:lineRule="auto"/>
        <w:jc w:val="both"/>
        <w:rPr>
          <w:rFonts w:asciiTheme="majorHAnsi" w:eastAsia="Arial" w:hAnsiTheme="majorHAnsi" w:cs="Times New Roman"/>
          <w:kern w:val="1"/>
          <w:sz w:val="24"/>
          <w:szCs w:val="24"/>
          <w:lang w:val="en-GB"/>
        </w:rPr>
      </w:pPr>
      <w:r w:rsidRPr="00E36AE1">
        <w:rPr>
          <w:rFonts w:asciiTheme="majorHAnsi" w:eastAsia="Arial" w:hAnsiTheme="majorHAnsi" w:cs="Times New Roman"/>
          <w:kern w:val="1"/>
          <w:sz w:val="24"/>
          <w:szCs w:val="24"/>
          <w:lang w:val="en-GB"/>
        </w:rPr>
        <w:t>(2) Forming synergies</w:t>
      </w:r>
      <w:r>
        <w:rPr>
          <w:rFonts w:asciiTheme="majorHAnsi" w:eastAsia="Arial" w:hAnsiTheme="majorHAnsi" w:cs="Times New Roman"/>
          <w:kern w:val="1"/>
          <w:sz w:val="24"/>
          <w:szCs w:val="24"/>
          <w:lang w:val="en-GB"/>
        </w:rPr>
        <w:t xml:space="preserve"> between various Policy A</w:t>
      </w:r>
      <w:r w:rsidRPr="00E36AE1">
        <w:rPr>
          <w:rFonts w:asciiTheme="majorHAnsi" w:eastAsia="Arial" w:hAnsiTheme="majorHAnsi" w:cs="Times New Roman"/>
          <w:kern w:val="1"/>
          <w:sz w:val="24"/>
          <w:szCs w:val="24"/>
          <w:lang w:val="en-GB"/>
        </w:rPr>
        <w:t>reas</w:t>
      </w:r>
      <w:r w:rsidR="00310F84">
        <w:rPr>
          <w:rFonts w:asciiTheme="majorHAnsi" w:eastAsia="Arial" w:hAnsiTheme="majorHAnsi" w:cs="Times New Roman"/>
          <w:kern w:val="1"/>
          <w:sz w:val="24"/>
          <w:szCs w:val="24"/>
          <w:lang w:val="en-US"/>
        </w:rPr>
        <w:t>/Horizontal actions</w:t>
      </w:r>
      <w:r w:rsidRPr="00E36AE1">
        <w:rPr>
          <w:rFonts w:asciiTheme="majorHAnsi" w:eastAsia="Arial" w:hAnsiTheme="majorHAnsi" w:cs="Times New Roman"/>
          <w:kern w:val="1"/>
          <w:sz w:val="24"/>
          <w:szCs w:val="24"/>
          <w:lang w:val="en-GB"/>
        </w:rPr>
        <w:t>;</w:t>
      </w:r>
    </w:p>
    <w:p w:rsidR="00E36AE1" w:rsidRDefault="00E36AE1" w:rsidP="00E36AE1">
      <w:pPr>
        <w:pStyle w:val="Akapitzlist"/>
        <w:widowControl w:val="0"/>
        <w:numPr>
          <w:ilvl w:val="0"/>
          <w:numId w:val="28"/>
        </w:numPr>
        <w:suppressAutoHyphens/>
        <w:spacing w:after="0" w:line="240" w:lineRule="auto"/>
        <w:jc w:val="both"/>
        <w:rPr>
          <w:rFonts w:asciiTheme="majorHAnsi" w:eastAsia="Arial" w:hAnsiTheme="majorHAnsi" w:cs="Times New Roman"/>
          <w:kern w:val="1"/>
          <w:sz w:val="24"/>
          <w:szCs w:val="24"/>
          <w:lang w:val="en-GB"/>
        </w:rPr>
      </w:pPr>
      <w:r w:rsidRPr="00E36AE1">
        <w:rPr>
          <w:rFonts w:asciiTheme="majorHAnsi" w:eastAsia="Arial" w:hAnsiTheme="majorHAnsi" w:cs="Times New Roman"/>
          <w:kern w:val="1"/>
          <w:sz w:val="24"/>
          <w:szCs w:val="24"/>
          <w:lang w:val="en-GB"/>
        </w:rPr>
        <w:t xml:space="preserve">(3) Exchange of best practices </w:t>
      </w:r>
      <w:r>
        <w:rPr>
          <w:rFonts w:asciiTheme="majorHAnsi" w:eastAsia="Arial" w:hAnsiTheme="majorHAnsi" w:cs="Times New Roman"/>
          <w:kern w:val="1"/>
          <w:sz w:val="24"/>
          <w:szCs w:val="24"/>
          <w:lang w:val="en-GB"/>
        </w:rPr>
        <w:t xml:space="preserve">within the region and </w:t>
      </w:r>
      <w:r w:rsidRPr="00E36AE1">
        <w:rPr>
          <w:rFonts w:asciiTheme="majorHAnsi" w:eastAsia="Arial" w:hAnsiTheme="majorHAnsi" w:cs="Times New Roman"/>
          <w:kern w:val="1"/>
          <w:sz w:val="24"/>
          <w:szCs w:val="24"/>
          <w:lang w:val="en-GB"/>
        </w:rPr>
        <w:t xml:space="preserve">between </w:t>
      </w:r>
      <w:r>
        <w:rPr>
          <w:rFonts w:asciiTheme="majorHAnsi" w:eastAsia="Arial" w:hAnsiTheme="majorHAnsi" w:cs="Times New Roman"/>
          <w:kern w:val="1"/>
          <w:sz w:val="24"/>
          <w:szCs w:val="24"/>
          <w:lang w:val="en-GB"/>
        </w:rPr>
        <w:t xml:space="preserve">other </w:t>
      </w:r>
      <w:r w:rsidR="00CF0831">
        <w:rPr>
          <w:rFonts w:asciiTheme="majorHAnsi" w:eastAsia="Arial" w:hAnsiTheme="majorHAnsi" w:cs="Times New Roman"/>
          <w:kern w:val="1"/>
          <w:sz w:val="24"/>
          <w:szCs w:val="24"/>
          <w:lang w:val="en-GB"/>
        </w:rPr>
        <w:t>macro-regions;</w:t>
      </w:r>
    </w:p>
    <w:p w:rsidR="00E36AE1" w:rsidRPr="00E36AE1" w:rsidRDefault="00E36AE1" w:rsidP="00E36AE1">
      <w:pPr>
        <w:pStyle w:val="Akapitzlist"/>
        <w:widowControl w:val="0"/>
        <w:numPr>
          <w:ilvl w:val="0"/>
          <w:numId w:val="28"/>
        </w:numPr>
        <w:suppressAutoHyphens/>
        <w:spacing w:after="0" w:line="240" w:lineRule="auto"/>
        <w:jc w:val="both"/>
        <w:rPr>
          <w:rFonts w:asciiTheme="majorHAnsi" w:eastAsia="Arial" w:hAnsiTheme="majorHAnsi" w:cs="Times New Roman"/>
          <w:kern w:val="1"/>
          <w:sz w:val="24"/>
          <w:szCs w:val="24"/>
          <w:lang w:val="en-GB"/>
        </w:rPr>
      </w:pPr>
      <w:r w:rsidRPr="00E36AE1">
        <w:rPr>
          <w:rFonts w:asciiTheme="majorHAnsi" w:eastAsia="Arial" w:hAnsiTheme="majorHAnsi" w:cs="Times New Roman"/>
          <w:kern w:val="1"/>
          <w:sz w:val="24"/>
          <w:szCs w:val="24"/>
          <w:lang w:val="en-GB"/>
        </w:rPr>
        <w:t xml:space="preserve">(4) Creating links between the </w:t>
      </w:r>
      <w:r w:rsidR="00D95A58">
        <w:rPr>
          <w:rFonts w:asciiTheme="majorHAnsi" w:eastAsia="Arial" w:hAnsiTheme="majorHAnsi" w:cs="Times New Roman"/>
          <w:kern w:val="1"/>
          <w:sz w:val="24"/>
          <w:szCs w:val="24"/>
          <w:lang w:val="en-GB"/>
        </w:rPr>
        <w:t>EUSBSR</w:t>
      </w:r>
      <w:r w:rsidR="00CF0831">
        <w:rPr>
          <w:rFonts w:asciiTheme="majorHAnsi" w:eastAsia="Arial" w:hAnsiTheme="majorHAnsi" w:cs="Times New Roman"/>
          <w:kern w:val="1"/>
          <w:sz w:val="24"/>
          <w:szCs w:val="24"/>
          <w:lang w:val="en-GB"/>
        </w:rPr>
        <w:t xml:space="preserve"> and the general public.</w:t>
      </w:r>
    </w:p>
    <w:p w:rsidR="00E36AE1" w:rsidRDefault="00E36AE1" w:rsidP="00E36AE1">
      <w:pPr>
        <w:widowControl w:val="0"/>
        <w:suppressAutoHyphens/>
        <w:spacing w:after="0" w:line="240" w:lineRule="auto"/>
        <w:jc w:val="both"/>
        <w:rPr>
          <w:rFonts w:asciiTheme="majorHAnsi" w:eastAsia="Arial" w:hAnsiTheme="majorHAnsi" w:cs="Times New Roman"/>
          <w:b/>
          <w:kern w:val="1"/>
          <w:sz w:val="24"/>
          <w:szCs w:val="24"/>
          <w:lang w:val="en-GB"/>
        </w:rPr>
      </w:pPr>
    </w:p>
    <w:p w:rsidR="00E36AE1" w:rsidRPr="00E36AE1" w:rsidRDefault="00E36AE1" w:rsidP="00E36AE1">
      <w:pPr>
        <w:widowControl w:val="0"/>
        <w:suppressAutoHyphens/>
        <w:spacing w:after="0" w:line="240" w:lineRule="auto"/>
        <w:jc w:val="both"/>
        <w:rPr>
          <w:rFonts w:asciiTheme="majorHAnsi" w:eastAsia="Arial" w:hAnsiTheme="majorHAnsi" w:cs="Times New Roman"/>
          <w:kern w:val="1"/>
          <w:sz w:val="24"/>
          <w:szCs w:val="24"/>
          <w:lang w:val="en-GB"/>
        </w:rPr>
      </w:pPr>
      <w:r w:rsidRPr="00E36AE1">
        <w:rPr>
          <w:rFonts w:asciiTheme="majorHAnsi" w:eastAsia="Arial" w:hAnsiTheme="majorHAnsi" w:cs="Times New Roman"/>
          <w:b/>
          <w:kern w:val="1"/>
          <w:sz w:val="24"/>
          <w:szCs w:val="24"/>
          <w:lang w:val="en-GB"/>
        </w:rPr>
        <w:t>Participants</w:t>
      </w:r>
      <w:r w:rsidRPr="00E36AE1">
        <w:rPr>
          <w:rFonts w:asciiTheme="majorHAnsi" w:eastAsia="Arial" w:hAnsiTheme="majorHAnsi" w:cs="Times New Roman"/>
          <w:kern w:val="1"/>
          <w:sz w:val="24"/>
          <w:szCs w:val="24"/>
          <w:lang w:val="en-GB"/>
        </w:rPr>
        <w:t xml:space="preserve">: Up to 550 participants </w:t>
      </w:r>
      <w:r>
        <w:rPr>
          <w:rFonts w:asciiTheme="majorHAnsi" w:eastAsia="Arial" w:hAnsiTheme="majorHAnsi" w:cs="Times New Roman"/>
          <w:kern w:val="1"/>
          <w:sz w:val="24"/>
          <w:szCs w:val="24"/>
          <w:lang w:val="en-GB"/>
        </w:rPr>
        <w:t>are planned to attend</w:t>
      </w:r>
      <w:r w:rsidRPr="00E36AE1">
        <w:rPr>
          <w:rFonts w:asciiTheme="majorHAnsi" w:eastAsia="Arial" w:hAnsiTheme="majorHAnsi" w:cs="Times New Roman"/>
          <w:kern w:val="1"/>
          <w:sz w:val="24"/>
          <w:szCs w:val="24"/>
          <w:lang w:val="en-GB"/>
        </w:rPr>
        <w:t xml:space="preserve"> the event, inc</w:t>
      </w:r>
      <w:r>
        <w:rPr>
          <w:rFonts w:asciiTheme="majorHAnsi" w:eastAsia="Arial" w:hAnsiTheme="majorHAnsi" w:cs="Times New Roman"/>
          <w:kern w:val="1"/>
          <w:sz w:val="24"/>
          <w:szCs w:val="24"/>
          <w:lang w:val="en-GB"/>
        </w:rPr>
        <w:t xml:space="preserve">luding the Latvian President/ </w:t>
      </w:r>
      <w:r w:rsidRPr="00E36AE1">
        <w:rPr>
          <w:rFonts w:asciiTheme="majorHAnsi" w:eastAsia="Arial" w:hAnsiTheme="majorHAnsi" w:cs="Times New Roman"/>
          <w:kern w:val="1"/>
          <w:sz w:val="24"/>
          <w:szCs w:val="24"/>
          <w:lang w:val="en-GB"/>
        </w:rPr>
        <w:t>Prime Minister, Commissioners and ministers from countries in the Baltic Sea Region.</w:t>
      </w:r>
    </w:p>
    <w:p w:rsidR="00E36AE1" w:rsidRDefault="00E36AE1" w:rsidP="009417BF">
      <w:pPr>
        <w:widowControl w:val="0"/>
        <w:suppressAutoHyphens/>
        <w:spacing w:after="0" w:line="240" w:lineRule="auto"/>
        <w:jc w:val="both"/>
        <w:rPr>
          <w:rFonts w:asciiTheme="majorHAnsi" w:eastAsia="Arial" w:hAnsiTheme="majorHAnsi" w:cs="Times New Roman"/>
          <w:kern w:val="1"/>
          <w:sz w:val="24"/>
          <w:szCs w:val="24"/>
          <w:lang w:val="en-GB"/>
        </w:rPr>
      </w:pPr>
    </w:p>
    <w:p w:rsidR="00E36AE1" w:rsidRPr="009B4E16" w:rsidRDefault="0034224A" w:rsidP="009417BF">
      <w:pPr>
        <w:widowControl w:val="0"/>
        <w:suppressAutoHyphens/>
        <w:spacing w:after="0" w:line="240" w:lineRule="auto"/>
        <w:jc w:val="both"/>
        <w:rPr>
          <w:rFonts w:asciiTheme="majorHAnsi" w:eastAsia="Arial" w:hAnsiTheme="majorHAnsi" w:cs="Times New Roman"/>
          <w:b/>
          <w:kern w:val="1"/>
          <w:sz w:val="24"/>
          <w:szCs w:val="24"/>
          <w:lang w:val="en-GB"/>
        </w:rPr>
      </w:pPr>
      <w:r w:rsidRPr="009B4E16">
        <w:rPr>
          <w:rFonts w:asciiTheme="majorHAnsi" w:eastAsia="Arial" w:hAnsiTheme="majorHAnsi" w:cs="Times New Roman"/>
          <w:b/>
          <w:kern w:val="1"/>
          <w:sz w:val="24"/>
          <w:szCs w:val="24"/>
          <w:lang w:val="en-GB"/>
        </w:rPr>
        <w:t>The Annu</w:t>
      </w:r>
      <w:r w:rsidR="009B4E16">
        <w:rPr>
          <w:rFonts w:asciiTheme="majorHAnsi" w:eastAsia="Arial" w:hAnsiTheme="majorHAnsi" w:cs="Times New Roman"/>
          <w:b/>
          <w:kern w:val="1"/>
          <w:sz w:val="24"/>
          <w:szCs w:val="24"/>
          <w:lang w:val="en-GB"/>
        </w:rPr>
        <w:t>al Forum will be accompanied by:</w:t>
      </w:r>
    </w:p>
    <w:p w:rsidR="00E36AE1" w:rsidRPr="00E36AE1" w:rsidRDefault="00E36AE1" w:rsidP="00E36AE1">
      <w:pPr>
        <w:pStyle w:val="Akapitzlist"/>
        <w:widowControl w:val="0"/>
        <w:numPr>
          <w:ilvl w:val="0"/>
          <w:numId w:val="29"/>
        </w:numPr>
        <w:suppressAutoHyphens/>
        <w:spacing w:after="0" w:line="240" w:lineRule="auto"/>
        <w:jc w:val="both"/>
        <w:rPr>
          <w:rFonts w:asciiTheme="majorHAnsi" w:eastAsia="Arial" w:hAnsiTheme="majorHAnsi" w:cs="Times New Roman"/>
          <w:kern w:val="1"/>
          <w:sz w:val="24"/>
          <w:szCs w:val="24"/>
          <w:lang w:val="en-GB"/>
        </w:rPr>
      </w:pPr>
      <w:r>
        <w:rPr>
          <w:rFonts w:asciiTheme="majorHAnsi" w:eastAsia="Arial" w:hAnsiTheme="majorHAnsi" w:cs="Times New Roman"/>
          <w:kern w:val="1"/>
          <w:sz w:val="24"/>
          <w:szCs w:val="24"/>
          <w:lang w:val="en-GB"/>
        </w:rPr>
        <w:t>Back-to-Back M</w:t>
      </w:r>
      <w:r w:rsidRPr="00E36AE1">
        <w:rPr>
          <w:rFonts w:asciiTheme="majorHAnsi" w:eastAsia="Arial" w:hAnsiTheme="majorHAnsi" w:cs="Times New Roman"/>
          <w:kern w:val="1"/>
          <w:sz w:val="24"/>
          <w:szCs w:val="24"/>
          <w:lang w:val="en-GB"/>
        </w:rPr>
        <w:t>eetings</w:t>
      </w:r>
      <w:r>
        <w:rPr>
          <w:rFonts w:asciiTheme="majorHAnsi" w:eastAsia="Arial" w:hAnsiTheme="majorHAnsi" w:cs="Times New Roman"/>
          <w:kern w:val="1"/>
          <w:sz w:val="24"/>
          <w:szCs w:val="24"/>
          <w:lang w:val="en-GB"/>
        </w:rPr>
        <w:t>;</w:t>
      </w:r>
    </w:p>
    <w:p w:rsidR="00E36AE1" w:rsidRDefault="00E36AE1" w:rsidP="00E36AE1">
      <w:pPr>
        <w:pStyle w:val="Akapitzlist"/>
        <w:widowControl w:val="0"/>
        <w:numPr>
          <w:ilvl w:val="0"/>
          <w:numId w:val="29"/>
        </w:numPr>
        <w:suppressAutoHyphens/>
        <w:spacing w:after="0" w:line="240" w:lineRule="auto"/>
        <w:jc w:val="both"/>
        <w:rPr>
          <w:rFonts w:asciiTheme="majorHAnsi" w:eastAsia="Arial" w:hAnsiTheme="majorHAnsi" w:cs="Times New Roman"/>
          <w:kern w:val="1"/>
          <w:sz w:val="24"/>
          <w:szCs w:val="24"/>
          <w:lang w:val="en-GB"/>
        </w:rPr>
      </w:pPr>
      <w:r>
        <w:rPr>
          <w:rFonts w:asciiTheme="majorHAnsi" w:eastAsia="Arial" w:hAnsiTheme="majorHAnsi" w:cs="Times New Roman"/>
          <w:kern w:val="1"/>
          <w:sz w:val="24"/>
          <w:szCs w:val="24"/>
          <w:lang w:val="en-GB"/>
        </w:rPr>
        <w:t>E</w:t>
      </w:r>
      <w:r w:rsidR="0034224A" w:rsidRPr="00E36AE1">
        <w:rPr>
          <w:rFonts w:asciiTheme="majorHAnsi" w:eastAsia="Arial" w:hAnsiTheme="majorHAnsi" w:cs="Times New Roman"/>
          <w:kern w:val="1"/>
          <w:sz w:val="24"/>
          <w:szCs w:val="24"/>
          <w:lang w:val="en-GB"/>
        </w:rPr>
        <w:t>vents</w:t>
      </w:r>
      <w:r>
        <w:rPr>
          <w:rFonts w:asciiTheme="majorHAnsi" w:eastAsia="Arial" w:hAnsiTheme="majorHAnsi" w:cs="Times New Roman"/>
          <w:kern w:val="1"/>
          <w:sz w:val="24"/>
          <w:szCs w:val="24"/>
          <w:lang w:val="en-GB"/>
        </w:rPr>
        <w:t>, participation</w:t>
      </w:r>
      <w:r w:rsidR="0034224A" w:rsidRPr="00E36AE1">
        <w:rPr>
          <w:rFonts w:asciiTheme="majorHAnsi" w:eastAsia="Arial" w:hAnsiTheme="majorHAnsi" w:cs="Times New Roman"/>
          <w:kern w:val="1"/>
          <w:sz w:val="24"/>
          <w:szCs w:val="24"/>
          <w:lang w:val="en-GB"/>
        </w:rPr>
        <w:t xml:space="preserve"> </w:t>
      </w:r>
      <w:r>
        <w:rPr>
          <w:rFonts w:asciiTheme="majorHAnsi" w:eastAsia="Arial" w:hAnsiTheme="majorHAnsi" w:cs="Times New Roman"/>
          <w:kern w:val="1"/>
          <w:sz w:val="24"/>
          <w:szCs w:val="24"/>
          <w:lang w:val="en-GB"/>
        </w:rPr>
        <w:t xml:space="preserve">and appearances </w:t>
      </w:r>
      <w:r w:rsidR="0034224A" w:rsidRPr="00E36AE1">
        <w:rPr>
          <w:rFonts w:asciiTheme="majorHAnsi" w:eastAsia="Arial" w:hAnsiTheme="majorHAnsi" w:cs="Times New Roman"/>
          <w:kern w:val="1"/>
          <w:sz w:val="24"/>
          <w:szCs w:val="24"/>
          <w:lang w:val="en-GB"/>
        </w:rPr>
        <w:t xml:space="preserve">in cooperation with </w:t>
      </w:r>
      <w:r>
        <w:rPr>
          <w:rFonts w:asciiTheme="majorHAnsi" w:eastAsia="Arial" w:hAnsiTheme="majorHAnsi" w:cs="Times New Roman"/>
          <w:kern w:val="1"/>
          <w:sz w:val="24"/>
          <w:szCs w:val="24"/>
          <w:lang w:val="en-GB"/>
        </w:rPr>
        <w:t>non-governmental organizations (campaign “My Sea” (Mana Jūra), “Nature Concert Hall”, and Civic Alliance - Latvia).</w:t>
      </w:r>
    </w:p>
    <w:p w:rsidR="0064742F" w:rsidRPr="0064742F" w:rsidRDefault="0064742F" w:rsidP="0064742F">
      <w:pPr>
        <w:widowControl w:val="0"/>
        <w:suppressAutoHyphens/>
        <w:spacing w:after="0" w:line="240" w:lineRule="auto"/>
        <w:jc w:val="both"/>
        <w:rPr>
          <w:rFonts w:asciiTheme="majorHAnsi" w:eastAsia="Arial" w:hAnsiTheme="majorHAnsi" w:cs="Times New Roman"/>
          <w:kern w:val="1"/>
          <w:sz w:val="24"/>
          <w:szCs w:val="24"/>
          <w:lang w:val="en-GB"/>
        </w:rPr>
      </w:pPr>
      <w:r>
        <w:rPr>
          <w:rFonts w:asciiTheme="majorHAnsi" w:eastAsia="Arial" w:hAnsiTheme="majorHAnsi" w:cs="Times New Roman"/>
          <w:kern w:val="1"/>
          <w:sz w:val="24"/>
          <w:szCs w:val="24"/>
          <w:lang w:val="en-GB"/>
        </w:rPr>
        <w:t>The Annual Forum will also include a</w:t>
      </w:r>
      <w:r w:rsidRPr="0064742F">
        <w:rPr>
          <w:rFonts w:asciiTheme="majorHAnsi" w:eastAsia="Arial" w:hAnsiTheme="majorHAnsi" w:cs="Times New Roman"/>
          <w:kern w:val="1"/>
          <w:sz w:val="24"/>
          <w:szCs w:val="24"/>
          <w:lang w:val="en-GB"/>
        </w:rPr>
        <w:t xml:space="preserve"> Networking Village</w:t>
      </w:r>
      <w:r w:rsidR="006759FA">
        <w:rPr>
          <w:rFonts w:asciiTheme="majorHAnsi" w:eastAsia="Arial" w:hAnsiTheme="majorHAnsi" w:cs="Times New Roman"/>
          <w:kern w:val="1"/>
          <w:sz w:val="24"/>
          <w:szCs w:val="24"/>
          <w:lang w:val="en-GB"/>
        </w:rPr>
        <w:t xml:space="preserve"> (including</w:t>
      </w:r>
      <w:r w:rsidRPr="0064742F">
        <w:rPr>
          <w:rFonts w:asciiTheme="majorHAnsi" w:eastAsia="Arial" w:hAnsiTheme="majorHAnsi" w:cs="Times New Roman"/>
          <w:kern w:val="1"/>
          <w:sz w:val="24"/>
          <w:szCs w:val="24"/>
          <w:lang w:val="en-GB"/>
        </w:rPr>
        <w:t xml:space="preserve"> the Speaker’s Corner</w:t>
      </w:r>
      <w:r w:rsidR="003E5695">
        <w:rPr>
          <w:rFonts w:asciiTheme="majorHAnsi" w:eastAsia="Arial" w:hAnsiTheme="majorHAnsi" w:cs="Times New Roman"/>
          <w:kern w:val="1"/>
          <w:sz w:val="24"/>
          <w:szCs w:val="24"/>
          <w:lang w:val="en-GB"/>
        </w:rPr>
        <w:t>).</w:t>
      </w:r>
    </w:p>
    <w:p w:rsidR="001903A9" w:rsidRDefault="001903A9" w:rsidP="009417BF">
      <w:pPr>
        <w:widowControl w:val="0"/>
        <w:suppressAutoHyphens/>
        <w:spacing w:after="0" w:line="240" w:lineRule="auto"/>
        <w:jc w:val="both"/>
        <w:rPr>
          <w:rFonts w:asciiTheme="majorHAnsi" w:eastAsia="Arial" w:hAnsiTheme="majorHAnsi" w:cs="Times New Roman"/>
          <w:kern w:val="1"/>
          <w:sz w:val="24"/>
          <w:szCs w:val="24"/>
          <w:lang w:val="en-GB"/>
        </w:rPr>
      </w:pPr>
    </w:p>
    <w:p w:rsidR="00591767" w:rsidRPr="009B4E16" w:rsidRDefault="00591767" w:rsidP="009417BF">
      <w:pPr>
        <w:spacing w:after="0" w:line="240" w:lineRule="auto"/>
        <w:jc w:val="both"/>
        <w:rPr>
          <w:rFonts w:asciiTheme="majorHAnsi" w:eastAsia="Arial" w:hAnsiTheme="majorHAnsi" w:cs="Times New Roman"/>
          <w:b/>
          <w:kern w:val="1"/>
          <w:sz w:val="24"/>
          <w:szCs w:val="24"/>
          <w:lang w:val="en-GB"/>
        </w:rPr>
      </w:pPr>
      <w:r w:rsidRPr="009B4E16">
        <w:rPr>
          <w:rFonts w:asciiTheme="majorHAnsi" w:eastAsia="Arial" w:hAnsiTheme="majorHAnsi" w:cs="Times New Roman"/>
          <w:b/>
          <w:kern w:val="1"/>
          <w:sz w:val="24"/>
          <w:szCs w:val="24"/>
          <w:lang w:val="en-GB"/>
        </w:rPr>
        <w:t>Several horizo</w:t>
      </w:r>
      <w:r w:rsidR="00E36AE1" w:rsidRPr="009B4E16">
        <w:rPr>
          <w:rFonts w:asciiTheme="majorHAnsi" w:eastAsia="Arial" w:hAnsiTheme="majorHAnsi" w:cs="Times New Roman"/>
          <w:b/>
          <w:kern w:val="1"/>
          <w:sz w:val="24"/>
          <w:szCs w:val="24"/>
          <w:lang w:val="en-GB"/>
        </w:rPr>
        <w:t>ntal principles shall be used:</w:t>
      </w:r>
    </w:p>
    <w:p w:rsidR="00591767" w:rsidRDefault="00591767" w:rsidP="009417BF">
      <w:pPr>
        <w:pStyle w:val="Akapitzlist"/>
        <w:numPr>
          <w:ilvl w:val="0"/>
          <w:numId w:val="6"/>
        </w:numPr>
        <w:spacing w:after="0" w:line="240" w:lineRule="auto"/>
        <w:jc w:val="both"/>
        <w:rPr>
          <w:rFonts w:asciiTheme="majorHAnsi" w:eastAsia="Arial" w:hAnsiTheme="majorHAnsi" w:cs="Times New Roman"/>
          <w:kern w:val="1"/>
          <w:sz w:val="24"/>
          <w:szCs w:val="24"/>
          <w:lang w:val="en-GB"/>
        </w:rPr>
      </w:pPr>
      <w:r w:rsidRPr="00591767">
        <w:rPr>
          <w:rFonts w:asciiTheme="majorHAnsi" w:eastAsia="Arial" w:hAnsiTheme="majorHAnsi" w:cs="Times New Roman"/>
          <w:kern w:val="1"/>
          <w:sz w:val="24"/>
          <w:szCs w:val="24"/>
          <w:lang w:val="en-GB"/>
        </w:rPr>
        <w:t>the EUSBSR should be reflected i</w:t>
      </w:r>
      <w:r w:rsidR="00D54815">
        <w:rPr>
          <w:rFonts w:asciiTheme="majorHAnsi" w:eastAsia="Arial" w:hAnsiTheme="majorHAnsi" w:cs="Times New Roman"/>
          <w:kern w:val="1"/>
          <w:sz w:val="24"/>
          <w:szCs w:val="24"/>
          <w:lang w:val="en-GB"/>
        </w:rPr>
        <w:t>n each plenary session/workshop</w:t>
      </w:r>
      <w:r w:rsidRPr="00591767">
        <w:rPr>
          <w:rFonts w:asciiTheme="majorHAnsi" w:eastAsia="Arial" w:hAnsiTheme="majorHAnsi" w:cs="Times New Roman"/>
          <w:kern w:val="1"/>
          <w:sz w:val="24"/>
          <w:szCs w:val="24"/>
          <w:lang w:val="en-GB"/>
        </w:rPr>
        <w:t xml:space="preserve"> (how the EUSBSR is/could help to achieve certain objectives, etc.)</w:t>
      </w:r>
      <w:r>
        <w:rPr>
          <w:rFonts w:asciiTheme="majorHAnsi" w:eastAsia="Arial" w:hAnsiTheme="majorHAnsi" w:cs="Times New Roman"/>
          <w:kern w:val="1"/>
          <w:sz w:val="24"/>
          <w:szCs w:val="24"/>
          <w:lang w:val="en-GB"/>
        </w:rPr>
        <w:t>;</w:t>
      </w:r>
    </w:p>
    <w:p w:rsidR="00591767" w:rsidRDefault="00591767" w:rsidP="009417BF">
      <w:pPr>
        <w:pStyle w:val="Akapitzlist"/>
        <w:numPr>
          <w:ilvl w:val="0"/>
          <w:numId w:val="6"/>
        </w:numPr>
        <w:spacing w:after="0" w:line="240" w:lineRule="auto"/>
        <w:jc w:val="both"/>
        <w:rPr>
          <w:rFonts w:asciiTheme="majorHAnsi" w:eastAsia="Arial" w:hAnsiTheme="majorHAnsi" w:cs="Times New Roman"/>
          <w:kern w:val="1"/>
          <w:sz w:val="24"/>
          <w:szCs w:val="24"/>
          <w:lang w:val="en-GB"/>
        </w:rPr>
      </w:pPr>
      <w:r w:rsidRPr="00591767">
        <w:rPr>
          <w:rFonts w:asciiTheme="majorHAnsi" w:eastAsia="Arial" w:hAnsiTheme="majorHAnsi" w:cs="Times New Roman"/>
          <w:kern w:val="1"/>
          <w:sz w:val="24"/>
          <w:szCs w:val="24"/>
          <w:lang w:val="en-GB"/>
        </w:rPr>
        <w:t>each session/workshop should more focus on HOW things could/should be done and less on WHAT needs to be done;</w:t>
      </w:r>
      <w:r w:rsidR="00E77563" w:rsidRPr="00E77563">
        <w:rPr>
          <w:rFonts w:asciiTheme="majorHAnsi" w:eastAsia="Arial" w:hAnsiTheme="majorHAnsi" w:cs="Times New Roman"/>
          <w:kern w:val="1"/>
          <w:sz w:val="24"/>
          <w:szCs w:val="24"/>
          <w:lang w:val="en-GB"/>
        </w:rPr>
        <w:t xml:space="preserve"> </w:t>
      </w:r>
      <w:r w:rsidR="00E77563">
        <w:rPr>
          <w:rFonts w:asciiTheme="majorHAnsi" w:eastAsia="Arial" w:hAnsiTheme="majorHAnsi" w:cs="Times New Roman"/>
          <w:kern w:val="1"/>
          <w:sz w:val="24"/>
          <w:szCs w:val="24"/>
          <w:lang w:val="en-GB"/>
        </w:rPr>
        <w:t>the same topic/problem should be presented from different angles;</w:t>
      </w:r>
    </w:p>
    <w:p w:rsidR="00591767" w:rsidRDefault="00591767" w:rsidP="009417BF">
      <w:pPr>
        <w:pStyle w:val="Akapitzlist"/>
        <w:numPr>
          <w:ilvl w:val="0"/>
          <w:numId w:val="6"/>
        </w:numPr>
        <w:spacing w:after="0" w:line="240" w:lineRule="auto"/>
        <w:jc w:val="both"/>
        <w:rPr>
          <w:rFonts w:asciiTheme="majorHAnsi" w:eastAsia="Arial" w:hAnsiTheme="majorHAnsi" w:cs="Times New Roman"/>
          <w:kern w:val="1"/>
          <w:sz w:val="24"/>
          <w:szCs w:val="24"/>
          <w:lang w:val="en-GB"/>
        </w:rPr>
      </w:pPr>
      <w:r w:rsidRPr="00591767">
        <w:rPr>
          <w:rFonts w:asciiTheme="majorHAnsi" w:eastAsia="Arial" w:hAnsiTheme="majorHAnsi" w:cs="Times New Roman"/>
          <w:kern w:val="1"/>
          <w:sz w:val="24"/>
          <w:szCs w:val="24"/>
          <w:lang w:val="en-GB"/>
        </w:rPr>
        <w:t>inspiring project examples/good practices should be presented, as actio</w:t>
      </w:r>
      <w:r w:rsidR="00CB276F">
        <w:rPr>
          <w:rFonts w:asciiTheme="majorHAnsi" w:eastAsia="Arial" w:hAnsiTheme="majorHAnsi" w:cs="Times New Roman"/>
          <w:kern w:val="1"/>
          <w:sz w:val="24"/>
          <w:szCs w:val="24"/>
          <w:lang w:val="en-GB"/>
        </w:rPr>
        <w:t>ns speak more loudly than words;</w:t>
      </w:r>
    </w:p>
    <w:p w:rsidR="00A76481" w:rsidRPr="00E77563" w:rsidRDefault="004771BC" w:rsidP="00E77563">
      <w:pPr>
        <w:pStyle w:val="Akapitzlist"/>
        <w:numPr>
          <w:ilvl w:val="0"/>
          <w:numId w:val="6"/>
        </w:numPr>
        <w:spacing w:after="0" w:line="240" w:lineRule="auto"/>
        <w:jc w:val="both"/>
        <w:rPr>
          <w:rFonts w:asciiTheme="majorHAnsi" w:eastAsia="Arial" w:hAnsiTheme="majorHAnsi" w:cs="Times New Roman"/>
          <w:kern w:val="1"/>
          <w:sz w:val="24"/>
          <w:szCs w:val="24"/>
          <w:lang w:val="en-GB"/>
        </w:rPr>
      </w:pPr>
      <w:r>
        <w:rPr>
          <w:rFonts w:asciiTheme="majorHAnsi" w:eastAsia="Arial" w:hAnsiTheme="majorHAnsi" w:cs="Times New Roman"/>
          <w:kern w:val="1"/>
          <w:sz w:val="24"/>
          <w:szCs w:val="24"/>
          <w:lang w:val="en-GB"/>
        </w:rPr>
        <w:t>lively</w:t>
      </w:r>
      <w:r w:rsidR="00CB276F">
        <w:rPr>
          <w:rFonts w:asciiTheme="majorHAnsi" w:eastAsia="Arial" w:hAnsiTheme="majorHAnsi" w:cs="Times New Roman"/>
          <w:kern w:val="1"/>
          <w:sz w:val="24"/>
          <w:szCs w:val="24"/>
          <w:lang w:val="en-GB"/>
        </w:rPr>
        <w:t xml:space="preserve"> panel discussions, not too many long presentations, time for interactiv</w:t>
      </w:r>
      <w:r w:rsidR="00A76481">
        <w:rPr>
          <w:rFonts w:asciiTheme="majorHAnsi" w:eastAsia="Arial" w:hAnsiTheme="majorHAnsi" w:cs="Times New Roman"/>
          <w:kern w:val="1"/>
          <w:sz w:val="24"/>
          <w:szCs w:val="24"/>
          <w:lang w:val="en-GB"/>
        </w:rPr>
        <w:t>e discussions with the audience;</w:t>
      </w:r>
    </w:p>
    <w:p w:rsidR="001D0E3E" w:rsidRDefault="001D0E3E" w:rsidP="009417BF">
      <w:pPr>
        <w:pStyle w:val="Akapitzlist"/>
        <w:numPr>
          <w:ilvl w:val="0"/>
          <w:numId w:val="6"/>
        </w:numPr>
        <w:spacing w:after="0" w:line="240" w:lineRule="auto"/>
        <w:jc w:val="both"/>
        <w:rPr>
          <w:rFonts w:asciiTheme="majorHAnsi" w:eastAsia="Arial" w:hAnsiTheme="majorHAnsi" w:cs="Times New Roman"/>
          <w:kern w:val="1"/>
          <w:sz w:val="24"/>
          <w:szCs w:val="24"/>
          <w:lang w:val="en-GB"/>
        </w:rPr>
      </w:pPr>
      <w:r>
        <w:rPr>
          <w:rFonts w:asciiTheme="majorHAnsi" w:eastAsia="Arial" w:hAnsiTheme="majorHAnsi" w:cs="Times New Roman"/>
          <w:kern w:val="1"/>
          <w:sz w:val="24"/>
          <w:szCs w:val="24"/>
          <w:lang w:val="en-GB"/>
        </w:rPr>
        <w:t>gender and country balance should be respected</w:t>
      </w:r>
      <w:r w:rsidR="0068136B">
        <w:rPr>
          <w:rFonts w:asciiTheme="majorHAnsi" w:eastAsia="Arial" w:hAnsiTheme="majorHAnsi" w:cs="Times New Roman"/>
          <w:kern w:val="1"/>
          <w:sz w:val="24"/>
          <w:szCs w:val="24"/>
          <w:lang w:val="en-GB"/>
        </w:rPr>
        <w:t>.</w:t>
      </w:r>
    </w:p>
    <w:p w:rsidR="00647BEB" w:rsidRDefault="00647BEB" w:rsidP="00647BEB">
      <w:pPr>
        <w:widowControl w:val="0"/>
        <w:suppressAutoHyphens/>
        <w:spacing w:after="0" w:line="240" w:lineRule="auto"/>
        <w:jc w:val="both"/>
        <w:rPr>
          <w:rFonts w:asciiTheme="majorHAnsi" w:eastAsia="Arial" w:hAnsiTheme="majorHAnsi" w:cs="Times New Roman"/>
          <w:b/>
          <w:kern w:val="1"/>
          <w:u w:val="single"/>
          <w:lang w:val="en-GB"/>
        </w:rPr>
      </w:pPr>
    </w:p>
    <w:p w:rsidR="00647BEB" w:rsidRPr="00647BEB" w:rsidRDefault="00647BEB" w:rsidP="00647BEB">
      <w:pPr>
        <w:widowControl w:val="0"/>
        <w:suppressAutoHyphens/>
        <w:spacing w:after="0" w:line="240" w:lineRule="auto"/>
        <w:jc w:val="both"/>
        <w:rPr>
          <w:rFonts w:asciiTheme="majorHAnsi" w:eastAsia="Arial" w:hAnsiTheme="majorHAnsi" w:cs="Times New Roman"/>
          <w:kern w:val="1"/>
          <w:lang w:val="en-GB"/>
        </w:rPr>
      </w:pPr>
      <w:r w:rsidRPr="00647BEB">
        <w:rPr>
          <w:rFonts w:asciiTheme="majorHAnsi" w:eastAsia="Arial" w:hAnsiTheme="majorHAnsi" w:cs="Times New Roman"/>
          <w:b/>
          <w:kern w:val="1"/>
          <w:u w:val="single"/>
          <w:lang w:val="en-GB"/>
        </w:rPr>
        <w:t>Possible Moderators</w:t>
      </w:r>
      <w:r w:rsidRPr="00647BEB">
        <w:rPr>
          <w:rFonts w:asciiTheme="majorHAnsi" w:eastAsia="Arial" w:hAnsiTheme="majorHAnsi" w:cs="Times New Roman"/>
          <w:kern w:val="1"/>
          <w:lang w:val="en-GB"/>
        </w:rPr>
        <w:t xml:space="preserve">: </w:t>
      </w:r>
    </w:p>
    <w:p w:rsidR="001903A9" w:rsidRPr="00647BEB" w:rsidRDefault="00BF7401" w:rsidP="009417BF">
      <w:pPr>
        <w:pStyle w:val="Akapitzlist"/>
        <w:widowControl w:val="0"/>
        <w:numPr>
          <w:ilvl w:val="0"/>
          <w:numId w:val="6"/>
        </w:numPr>
        <w:suppressAutoHyphens/>
        <w:spacing w:after="0" w:line="240" w:lineRule="auto"/>
        <w:jc w:val="both"/>
        <w:rPr>
          <w:rFonts w:asciiTheme="majorHAnsi" w:eastAsia="Arial" w:hAnsiTheme="majorHAnsi" w:cs="Times New Roman"/>
          <w:kern w:val="1"/>
          <w:sz w:val="24"/>
          <w:szCs w:val="24"/>
          <w:lang w:val="en-GB"/>
        </w:rPr>
      </w:pPr>
      <w:r>
        <w:rPr>
          <w:rFonts w:asciiTheme="majorHAnsi" w:eastAsia="Arial" w:hAnsiTheme="majorHAnsi" w:cs="Times New Roman"/>
          <w:kern w:val="1"/>
          <w:lang w:val="en-GB"/>
        </w:rPr>
        <w:t>TBC</w:t>
      </w:r>
      <w:r w:rsidR="001903A9" w:rsidRPr="00647BEB">
        <w:rPr>
          <w:rFonts w:asciiTheme="majorHAnsi" w:eastAsia="Arial" w:hAnsiTheme="majorHAnsi" w:cs="Times New Roman"/>
          <w:kern w:val="1"/>
          <w:sz w:val="24"/>
          <w:szCs w:val="24"/>
          <w:lang w:val="en-GB"/>
        </w:rPr>
        <w:br w:type="page"/>
      </w:r>
    </w:p>
    <w:p w:rsidR="001903A9" w:rsidRDefault="001A5D3E" w:rsidP="009417BF">
      <w:pPr>
        <w:widowControl w:val="0"/>
        <w:suppressAutoHyphens/>
        <w:spacing w:after="0" w:line="240" w:lineRule="auto"/>
        <w:jc w:val="center"/>
        <w:rPr>
          <w:rFonts w:asciiTheme="majorHAnsi" w:eastAsia="Arial" w:hAnsiTheme="majorHAnsi" w:cs="Times New Roman"/>
          <w:b/>
          <w:kern w:val="1"/>
          <w:sz w:val="28"/>
          <w:szCs w:val="28"/>
          <w:lang w:val="en-GB"/>
        </w:rPr>
      </w:pPr>
      <w:r>
        <w:rPr>
          <w:rFonts w:asciiTheme="majorHAnsi" w:eastAsia="Arial" w:hAnsiTheme="majorHAnsi" w:cs="Times New Roman"/>
          <w:b/>
          <w:kern w:val="1"/>
          <w:sz w:val="28"/>
          <w:szCs w:val="28"/>
          <w:lang w:val="en-GB"/>
        </w:rPr>
        <w:lastRenderedPageBreak/>
        <w:t>Programme</w:t>
      </w:r>
    </w:p>
    <w:p w:rsidR="001903A9" w:rsidRPr="002B2B36" w:rsidRDefault="001903A9" w:rsidP="009417BF">
      <w:pPr>
        <w:widowControl w:val="0"/>
        <w:suppressAutoHyphens/>
        <w:spacing w:after="0" w:line="240" w:lineRule="auto"/>
        <w:jc w:val="center"/>
        <w:rPr>
          <w:rFonts w:asciiTheme="majorHAnsi" w:eastAsia="Arial" w:hAnsiTheme="majorHAnsi" w:cs="Times New Roman"/>
          <w:kern w:val="1"/>
          <w:sz w:val="20"/>
          <w:szCs w:val="20"/>
          <w:lang w:val="en-GB"/>
        </w:rPr>
      </w:pPr>
    </w:p>
    <w:tbl>
      <w:tblPr>
        <w:tblStyle w:val="Tabela-Siatka"/>
        <w:tblW w:w="0" w:type="auto"/>
        <w:jc w:val="center"/>
        <w:tblInd w:w="-495" w:type="dxa"/>
        <w:tblLayout w:type="fixed"/>
        <w:tblLook w:val="04A0" w:firstRow="1" w:lastRow="0" w:firstColumn="1" w:lastColumn="0" w:noHBand="0" w:noVBand="1"/>
      </w:tblPr>
      <w:tblGrid>
        <w:gridCol w:w="1151"/>
        <w:gridCol w:w="2080"/>
        <w:gridCol w:w="2409"/>
        <w:gridCol w:w="5387"/>
        <w:gridCol w:w="2456"/>
      </w:tblGrid>
      <w:tr w:rsidR="00812DB5" w:rsidRPr="00E14700" w:rsidTr="001A5D3E">
        <w:trPr>
          <w:jc w:val="center"/>
        </w:trPr>
        <w:tc>
          <w:tcPr>
            <w:tcW w:w="1151" w:type="dxa"/>
            <w:shd w:val="clear" w:color="auto" w:fill="A6A6A6" w:themeFill="background1" w:themeFillShade="A6"/>
          </w:tcPr>
          <w:p w:rsidR="00812DB5" w:rsidRPr="00E14700" w:rsidRDefault="00812DB5" w:rsidP="009417BF">
            <w:pPr>
              <w:widowControl w:val="0"/>
              <w:suppressAutoHyphens/>
              <w:jc w:val="center"/>
              <w:rPr>
                <w:rFonts w:asciiTheme="majorHAnsi" w:eastAsia="Arial" w:hAnsiTheme="majorHAnsi" w:cs="Times New Roman"/>
                <w:b/>
                <w:kern w:val="1"/>
                <w:u w:val="single"/>
                <w:lang w:val="en-GB"/>
              </w:rPr>
            </w:pPr>
            <w:r w:rsidRPr="00E14700">
              <w:rPr>
                <w:rFonts w:asciiTheme="majorHAnsi" w:eastAsia="Arial" w:hAnsiTheme="majorHAnsi" w:cs="Times New Roman"/>
                <w:b/>
                <w:kern w:val="1"/>
                <w:u w:val="single"/>
                <w:lang w:val="en-GB"/>
              </w:rPr>
              <w:t>Time</w:t>
            </w:r>
          </w:p>
        </w:tc>
        <w:tc>
          <w:tcPr>
            <w:tcW w:w="2080" w:type="dxa"/>
            <w:shd w:val="clear" w:color="auto" w:fill="A6A6A6" w:themeFill="background1" w:themeFillShade="A6"/>
          </w:tcPr>
          <w:p w:rsidR="00812DB5" w:rsidRPr="00E14700" w:rsidRDefault="00812DB5" w:rsidP="009417BF">
            <w:pPr>
              <w:widowControl w:val="0"/>
              <w:suppressAutoHyphens/>
              <w:jc w:val="center"/>
              <w:rPr>
                <w:rFonts w:asciiTheme="majorHAnsi" w:eastAsia="Arial" w:hAnsiTheme="majorHAnsi" w:cs="Times New Roman"/>
                <w:b/>
                <w:kern w:val="1"/>
                <w:u w:val="single"/>
                <w:lang w:val="en-GB"/>
              </w:rPr>
            </w:pPr>
            <w:r w:rsidRPr="00E14700">
              <w:rPr>
                <w:rFonts w:asciiTheme="majorHAnsi" w:eastAsia="Arial" w:hAnsiTheme="majorHAnsi" w:cs="Times New Roman"/>
                <w:b/>
                <w:kern w:val="1"/>
                <w:u w:val="single"/>
                <w:lang w:val="en-GB"/>
              </w:rPr>
              <w:t>Sessions</w:t>
            </w:r>
          </w:p>
        </w:tc>
        <w:tc>
          <w:tcPr>
            <w:tcW w:w="2409" w:type="dxa"/>
            <w:shd w:val="clear" w:color="auto" w:fill="A6A6A6" w:themeFill="background1" w:themeFillShade="A6"/>
          </w:tcPr>
          <w:p w:rsidR="00812DB5" w:rsidRPr="00E14700" w:rsidRDefault="00812DB5" w:rsidP="009417BF">
            <w:pPr>
              <w:widowControl w:val="0"/>
              <w:suppressAutoHyphens/>
              <w:jc w:val="center"/>
              <w:rPr>
                <w:rFonts w:asciiTheme="majorHAnsi" w:eastAsia="Arial" w:hAnsiTheme="majorHAnsi" w:cs="Times New Roman"/>
                <w:b/>
                <w:kern w:val="1"/>
                <w:u w:val="single"/>
                <w:lang w:val="en-GB"/>
              </w:rPr>
            </w:pPr>
            <w:r>
              <w:rPr>
                <w:rFonts w:asciiTheme="majorHAnsi" w:eastAsia="Arial" w:hAnsiTheme="majorHAnsi" w:cs="Times New Roman"/>
                <w:b/>
                <w:kern w:val="1"/>
                <w:u w:val="single"/>
                <w:lang w:val="en-GB"/>
              </w:rPr>
              <w:t>Title/-s</w:t>
            </w:r>
          </w:p>
        </w:tc>
        <w:tc>
          <w:tcPr>
            <w:tcW w:w="5387" w:type="dxa"/>
            <w:shd w:val="clear" w:color="auto" w:fill="A6A6A6" w:themeFill="background1" w:themeFillShade="A6"/>
          </w:tcPr>
          <w:p w:rsidR="00812DB5" w:rsidRPr="00E14700" w:rsidRDefault="00F27E3F" w:rsidP="009417BF">
            <w:pPr>
              <w:widowControl w:val="0"/>
              <w:suppressAutoHyphens/>
              <w:jc w:val="center"/>
              <w:rPr>
                <w:rFonts w:asciiTheme="majorHAnsi" w:eastAsia="Arial" w:hAnsiTheme="majorHAnsi" w:cs="Times New Roman"/>
                <w:b/>
                <w:kern w:val="1"/>
                <w:u w:val="single"/>
                <w:lang w:val="en-GB"/>
              </w:rPr>
            </w:pPr>
            <w:r>
              <w:rPr>
                <w:rFonts w:asciiTheme="majorHAnsi" w:eastAsia="Arial" w:hAnsiTheme="majorHAnsi" w:cs="Times New Roman"/>
                <w:b/>
                <w:kern w:val="1"/>
                <w:u w:val="single"/>
                <w:lang w:val="en-GB"/>
              </w:rPr>
              <w:t>Preliminary c</w:t>
            </w:r>
            <w:r w:rsidR="00812DB5" w:rsidRPr="00E14700">
              <w:rPr>
                <w:rFonts w:asciiTheme="majorHAnsi" w:eastAsia="Arial" w:hAnsiTheme="majorHAnsi" w:cs="Times New Roman"/>
                <w:b/>
                <w:kern w:val="1"/>
                <w:u w:val="single"/>
                <w:lang w:val="en-GB"/>
              </w:rPr>
              <w:t>ontent</w:t>
            </w:r>
          </w:p>
        </w:tc>
        <w:tc>
          <w:tcPr>
            <w:tcW w:w="2456" w:type="dxa"/>
            <w:shd w:val="clear" w:color="auto" w:fill="A6A6A6" w:themeFill="background1" w:themeFillShade="A6"/>
          </w:tcPr>
          <w:p w:rsidR="00812DB5" w:rsidRPr="00E14700" w:rsidRDefault="00812DB5" w:rsidP="009417BF">
            <w:pPr>
              <w:widowControl w:val="0"/>
              <w:suppressAutoHyphens/>
              <w:jc w:val="center"/>
              <w:rPr>
                <w:rFonts w:asciiTheme="majorHAnsi" w:eastAsia="Arial" w:hAnsiTheme="majorHAnsi" w:cs="Times New Roman"/>
                <w:b/>
                <w:kern w:val="1"/>
                <w:u w:val="single"/>
                <w:lang w:val="en-GB"/>
              </w:rPr>
            </w:pPr>
            <w:r w:rsidRPr="00E14700">
              <w:rPr>
                <w:rFonts w:asciiTheme="majorHAnsi" w:eastAsia="Arial" w:hAnsiTheme="majorHAnsi" w:cs="Times New Roman"/>
                <w:b/>
                <w:kern w:val="1"/>
                <w:u w:val="single"/>
                <w:lang w:val="en-GB"/>
              </w:rPr>
              <w:t>Comments</w:t>
            </w:r>
          </w:p>
        </w:tc>
      </w:tr>
      <w:tr w:rsidR="00812DB5" w:rsidRPr="00E14700" w:rsidTr="001A5D3E">
        <w:trPr>
          <w:jc w:val="center"/>
        </w:trPr>
        <w:tc>
          <w:tcPr>
            <w:tcW w:w="1151" w:type="dxa"/>
            <w:shd w:val="clear" w:color="auto" w:fill="C6D9F1" w:themeFill="text2" w:themeFillTint="33"/>
          </w:tcPr>
          <w:p w:rsidR="00812DB5" w:rsidRPr="00DA75C2" w:rsidRDefault="00812DB5" w:rsidP="009417BF">
            <w:pPr>
              <w:widowControl w:val="0"/>
              <w:suppressAutoHyphens/>
              <w:rPr>
                <w:rFonts w:asciiTheme="majorHAnsi" w:eastAsia="Arial" w:hAnsiTheme="majorHAnsi" w:cs="Times New Roman"/>
                <w:caps/>
                <w:kern w:val="22"/>
                <w:lang w:val="en-GB"/>
              </w:rPr>
            </w:pPr>
            <w:r w:rsidRPr="00DA75C2">
              <w:rPr>
                <w:rFonts w:asciiTheme="majorHAnsi" w:eastAsia="Arial" w:hAnsiTheme="majorHAnsi" w:cs="Times New Roman"/>
                <w:caps/>
                <w:kern w:val="22"/>
                <w:lang w:val="en-GB"/>
              </w:rPr>
              <w:t>Sunday, 14 June</w:t>
            </w:r>
          </w:p>
        </w:tc>
        <w:tc>
          <w:tcPr>
            <w:tcW w:w="2080" w:type="dxa"/>
            <w:shd w:val="clear" w:color="auto" w:fill="C6D9F1" w:themeFill="text2" w:themeFillTint="33"/>
          </w:tcPr>
          <w:p w:rsidR="00812DB5" w:rsidRPr="00E14700" w:rsidRDefault="00812DB5" w:rsidP="009417BF">
            <w:pPr>
              <w:widowControl w:val="0"/>
              <w:suppressAutoHyphens/>
              <w:jc w:val="center"/>
              <w:rPr>
                <w:rFonts w:asciiTheme="majorHAnsi" w:eastAsia="Arial" w:hAnsiTheme="majorHAnsi" w:cs="Times New Roman"/>
                <w:b/>
                <w:kern w:val="1"/>
                <w:u w:val="single"/>
                <w:lang w:val="en-GB"/>
              </w:rPr>
            </w:pPr>
          </w:p>
        </w:tc>
        <w:tc>
          <w:tcPr>
            <w:tcW w:w="2409" w:type="dxa"/>
            <w:shd w:val="clear" w:color="auto" w:fill="C6D9F1" w:themeFill="text2" w:themeFillTint="33"/>
          </w:tcPr>
          <w:p w:rsidR="00812DB5" w:rsidRPr="00E14700" w:rsidRDefault="00812DB5" w:rsidP="009417BF">
            <w:pPr>
              <w:widowControl w:val="0"/>
              <w:suppressAutoHyphens/>
              <w:jc w:val="center"/>
              <w:rPr>
                <w:rFonts w:asciiTheme="majorHAnsi" w:eastAsia="Arial" w:hAnsiTheme="majorHAnsi" w:cs="Times New Roman"/>
                <w:b/>
                <w:kern w:val="1"/>
                <w:u w:val="single"/>
                <w:lang w:val="en-GB"/>
              </w:rPr>
            </w:pPr>
          </w:p>
        </w:tc>
        <w:tc>
          <w:tcPr>
            <w:tcW w:w="5387" w:type="dxa"/>
            <w:shd w:val="clear" w:color="auto" w:fill="C6D9F1" w:themeFill="text2" w:themeFillTint="33"/>
          </w:tcPr>
          <w:p w:rsidR="00812DB5" w:rsidRPr="00E14700" w:rsidRDefault="00812DB5" w:rsidP="009417BF">
            <w:pPr>
              <w:widowControl w:val="0"/>
              <w:suppressAutoHyphens/>
              <w:jc w:val="center"/>
              <w:rPr>
                <w:rFonts w:asciiTheme="majorHAnsi" w:eastAsia="Arial" w:hAnsiTheme="majorHAnsi" w:cs="Times New Roman"/>
                <w:b/>
                <w:kern w:val="1"/>
                <w:u w:val="single"/>
                <w:lang w:val="en-GB"/>
              </w:rPr>
            </w:pPr>
          </w:p>
        </w:tc>
        <w:tc>
          <w:tcPr>
            <w:tcW w:w="2456" w:type="dxa"/>
            <w:shd w:val="clear" w:color="auto" w:fill="C6D9F1" w:themeFill="text2" w:themeFillTint="33"/>
          </w:tcPr>
          <w:p w:rsidR="00812DB5" w:rsidRPr="00E14700" w:rsidRDefault="00812DB5" w:rsidP="009417BF">
            <w:pPr>
              <w:widowControl w:val="0"/>
              <w:suppressAutoHyphens/>
              <w:jc w:val="center"/>
              <w:rPr>
                <w:rFonts w:asciiTheme="majorHAnsi" w:eastAsia="Arial" w:hAnsiTheme="majorHAnsi" w:cs="Times New Roman"/>
                <w:b/>
                <w:kern w:val="1"/>
                <w:u w:val="single"/>
                <w:lang w:val="en-GB"/>
              </w:rPr>
            </w:pPr>
          </w:p>
        </w:tc>
      </w:tr>
      <w:tr w:rsidR="00812DB5" w:rsidRPr="00E14700" w:rsidTr="001A5D3E">
        <w:trPr>
          <w:jc w:val="center"/>
        </w:trPr>
        <w:tc>
          <w:tcPr>
            <w:tcW w:w="1151" w:type="dxa"/>
            <w:shd w:val="clear" w:color="auto" w:fill="auto"/>
          </w:tcPr>
          <w:p w:rsidR="00812DB5" w:rsidRPr="00E14700" w:rsidRDefault="00812DB5" w:rsidP="009417BF">
            <w:pPr>
              <w:widowControl w:val="0"/>
              <w:suppressAutoHyphens/>
              <w:rPr>
                <w:rFonts w:asciiTheme="majorHAnsi" w:eastAsia="Arial" w:hAnsiTheme="majorHAnsi" w:cs="Times New Roman"/>
                <w:b/>
                <w:kern w:val="1"/>
                <w:lang w:val="en-GB"/>
              </w:rPr>
            </w:pPr>
            <w:r w:rsidRPr="00DA75C2">
              <w:rPr>
                <w:rFonts w:asciiTheme="majorHAnsi" w:eastAsia="Arial" w:hAnsiTheme="majorHAnsi" w:cs="Times New Roman"/>
                <w:kern w:val="1"/>
                <w:lang w:val="en-GB"/>
              </w:rPr>
              <w:t>14:00</w:t>
            </w:r>
            <w:r w:rsidR="00A638B5">
              <w:rPr>
                <w:rFonts w:asciiTheme="majorHAnsi" w:eastAsia="Arial" w:hAnsiTheme="majorHAnsi" w:cs="Times New Roman"/>
                <w:kern w:val="1"/>
                <w:lang w:val="en-GB"/>
              </w:rPr>
              <w:t xml:space="preserve">-17:00 </w:t>
            </w:r>
            <w:r>
              <w:rPr>
                <w:rFonts w:asciiTheme="majorHAnsi" w:eastAsia="Arial" w:hAnsiTheme="majorHAnsi" w:cs="Times New Roman"/>
                <w:kern w:val="1"/>
                <w:lang w:val="en-GB"/>
              </w:rPr>
              <w:t>(TBC)</w:t>
            </w:r>
          </w:p>
        </w:tc>
        <w:tc>
          <w:tcPr>
            <w:tcW w:w="2080" w:type="dxa"/>
            <w:shd w:val="clear" w:color="auto" w:fill="auto"/>
          </w:tcPr>
          <w:p w:rsidR="00812DB5" w:rsidRPr="00DA75C2" w:rsidRDefault="00812DB5" w:rsidP="001A5D3E">
            <w:pPr>
              <w:widowControl w:val="0"/>
              <w:suppressAutoHyphens/>
              <w:jc w:val="center"/>
              <w:rPr>
                <w:rFonts w:asciiTheme="majorHAnsi" w:eastAsia="Arial" w:hAnsiTheme="majorHAnsi" w:cs="Times New Roman"/>
                <w:b/>
                <w:kern w:val="1"/>
                <w:lang w:val="en-GB"/>
              </w:rPr>
            </w:pPr>
            <w:r w:rsidRPr="00DA75C2">
              <w:rPr>
                <w:rFonts w:asciiTheme="majorHAnsi" w:eastAsia="Arial" w:hAnsiTheme="majorHAnsi" w:cs="Times New Roman"/>
                <w:b/>
                <w:kern w:val="1"/>
                <w:lang w:val="en-GB"/>
              </w:rPr>
              <w:t>Early Registration</w:t>
            </w:r>
          </w:p>
        </w:tc>
        <w:tc>
          <w:tcPr>
            <w:tcW w:w="2409" w:type="dxa"/>
            <w:shd w:val="clear" w:color="auto" w:fill="auto"/>
          </w:tcPr>
          <w:p w:rsidR="00812DB5" w:rsidRPr="00E14700" w:rsidRDefault="00812DB5" w:rsidP="009417BF">
            <w:pPr>
              <w:widowControl w:val="0"/>
              <w:suppressAutoHyphens/>
              <w:jc w:val="center"/>
              <w:rPr>
                <w:rFonts w:asciiTheme="majorHAnsi" w:eastAsia="Arial" w:hAnsiTheme="majorHAnsi" w:cs="Times New Roman"/>
                <w:b/>
                <w:kern w:val="1"/>
                <w:u w:val="single"/>
                <w:lang w:val="en-GB"/>
              </w:rPr>
            </w:pPr>
          </w:p>
        </w:tc>
        <w:tc>
          <w:tcPr>
            <w:tcW w:w="5387" w:type="dxa"/>
            <w:shd w:val="clear" w:color="auto" w:fill="auto"/>
          </w:tcPr>
          <w:p w:rsidR="00812DB5" w:rsidRPr="00DA75C2" w:rsidRDefault="00812DB5" w:rsidP="009417BF">
            <w:pPr>
              <w:widowControl w:val="0"/>
              <w:suppressAutoHyphens/>
              <w:rPr>
                <w:rFonts w:asciiTheme="majorHAnsi" w:eastAsia="Arial" w:hAnsiTheme="majorHAnsi" w:cs="Times New Roman"/>
                <w:kern w:val="1"/>
                <w:lang w:val="en-GB"/>
              </w:rPr>
            </w:pPr>
            <w:r>
              <w:rPr>
                <w:rFonts w:asciiTheme="majorHAnsi" w:eastAsia="Arial" w:hAnsiTheme="majorHAnsi" w:cs="Times New Roman"/>
                <w:kern w:val="1"/>
                <w:lang w:val="en-GB"/>
              </w:rPr>
              <w:t xml:space="preserve">Early registration </w:t>
            </w:r>
            <w:r w:rsidR="001A5D3E">
              <w:rPr>
                <w:rFonts w:asciiTheme="majorHAnsi" w:eastAsia="Arial" w:hAnsiTheme="majorHAnsi" w:cs="Times New Roman"/>
                <w:kern w:val="1"/>
                <w:lang w:val="en-GB"/>
              </w:rPr>
              <w:t xml:space="preserve">“Registration and Information Desk” </w:t>
            </w:r>
            <w:r>
              <w:rPr>
                <w:rFonts w:asciiTheme="majorHAnsi" w:eastAsia="Arial" w:hAnsiTheme="majorHAnsi" w:cs="Times New Roman"/>
                <w:kern w:val="1"/>
                <w:lang w:val="en-GB"/>
              </w:rPr>
              <w:t>at the venue – Dzintari Concert Hall</w:t>
            </w:r>
          </w:p>
        </w:tc>
        <w:tc>
          <w:tcPr>
            <w:tcW w:w="2456" w:type="dxa"/>
            <w:shd w:val="clear" w:color="auto" w:fill="auto"/>
          </w:tcPr>
          <w:p w:rsidR="00812DB5" w:rsidRPr="00E14700" w:rsidRDefault="00812DB5" w:rsidP="003E5695">
            <w:pPr>
              <w:widowControl w:val="0"/>
              <w:suppressAutoHyphens/>
              <w:jc w:val="both"/>
              <w:rPr>
                <w:rFonts w:asciiTheme="majorHAnsi" w:eastAsia="Arial" w:hAnsiTheme="majorHAnsi" w:cs="Times New Roman"/>
                <w:b/>
                <w:kern w:val="1"/>
                <w:u w:val="single"/>
                <w:lang w:val="en-GB"/>
              </w:rPr>
            </w:pPr>
            <w:r>
              <w:rPr>
                <w:rFonts w:asciiTheme="majorHAnsi" w:eastAsia="Arial" w:hAnsiTheme="majorHAnsi" w:cs="Times New Roman"/>
                <w:kern w:val="1"/>
                <w:lang w:val="en-GB"/>
              </w:rPr>
              <w:t>Arrival of participants, s</w:t>
            </w:r>
            <w:r w:rsidRPr="00E14700">
              <w:rPr>
                <w:rFonts w:asciiTheme="majorHAnsi" w:eastAsia="Arial" w:hAnsiTheme="majorHAnsi" w:cs="Times New Roman"/>
                <w:kern w:val="1"/>
                <w:lang w:val="en-GB"/>
              </w:rPr>
              <w:t>et up of Networking Village</w:t>
            </w:r>
          </w:p>
        </w:tc>
      </w:tr>
      <w:tr w:rsidR="00812DB5" w:rsidRPr="00E14700" w:rsidTr="001A5D3E">
        <w:trPr>
          <w:jc w:val="center"/>
        </w:trPr>
        <w:tc>
          <w:tcPr>
            <w:tcW w:w="1151" w:type="dxa"/>
            <w:tcBorders>
              <w:bottom w:val="single" w:sz="4" w:space="0" w:color="auto"/>
            </w:tcBorders>
            <w:shd w:val="clear" w:color="auto" w:fill="auto"/>
          </w:tcPr>
          <w:p w:rsidR="00812DB5" w:rsidRPr="00DA75C2" w:rsidRDefault="00812DB5" w:rsidP="009417BF">
            <w:pPr>
              <w:widowControl w:val="0"/>
              <w:suppressAutoHyphens/>
              <w:rPr>
                <w:rFonts w:asciiTheme="majorHAnsi" w:eastAsia="Arial" w:hAnsiTheme="majorHAnsi" w:cs="Times New Roman"/>
                <w:kern w:val="1"/>
                <w:lang w:val="en-GB"/>
              </w:rPr>
            </w:pPr>
            <w:r>
              <w:rPr>
                <w:rFonts w:asciiTheme="majorHAnsi" w:eastAsia="Arial" w:hAnsiTheme="majorHAnsi" w:cs="Times New Roman"/>
                <w:kern w:val="1"/>
                <w:lang w:val="en-GB"/>
              </w:rPr>
              <w:t>17:00 (TBC)</w:t>
            </w:r>
          </w:p>
        </w:tc>
        <w:tc>
          <w:tcPr>
            <w:tcW w:w="2080" w:type="dxa"/>
            <w:tcBorders>
              <w:bottom w:val="single" w:sz="4" w:space="0" w:color="auto"/>
            </w:tcBorders>
            <w:shd w:val="clear" w:color="auto" w:fill="auto"/>
          </w:tcPr>
          <w:p w:rsidR="00812DB5" w:rsidRPr="00DA75C2" w:rsidRDefault="00812DB5" w:rsidP="001A5D3E">
            <w:pPr>
              <w:widowControl w:val="0"/>
              <w:suppressAutoHyphens/>
              <w:jc w:val="center"/>
              <w:rPr>
                <w:rFonts w:asciiTheme="majorHAnsi" w:eastAsia="Arial" w:hAnsiTheme="majorHAnsi" w:cs="Times New Roman"/>
                <w:b/>
                <w:kern w:val="1"/>
                <w:lang w:val="en-GB"/>
              </w:rPr>
            </w:pPr>
            <w:r>
              <w:rPr>
                <w:rFonts w:asciiTheme="majorHAnsi" w:eastAsia="Arial" w:hAnsiTheme="majorHAnsi" w:cs="Times New Roman"/>
                <w:b/>
                <w:kern w:val="1"/>
                <w:lang w:val="en-GB"/>
              </w:rPr>
              <w:t>Opening reception for early arrivals (</w:t>
            </w:r>
            <w:r w:rsidR="001A5D3E">
              <w:rPr>
                <w:rFonts w:asciiTheme="majorHAnsi" w:eastAsia="Arial" w:hAnsiTheme="majorHAnsi" w:cs="Times New Roman"/>
                <w:b/>
                <w:kern w:val="1"/>
                <w:lang w:val="en-GB"/>
              </w:rPr>
              <w:t xml:space="preserve">attendance </w:t>
            </w:r>
            <w:r>
              <w:rPr>
                <w:rFonts w:asciiTheme="majorHAnsi" w:eastAsia="Arial" w:hAnsiTheme="majorHAnsi" w:cs="Times New Roman"/>
                <w:b/>
                <w:kern w:val="1"/>
                <w:lang w:val="en-GB"/>
              </w:rPr>
              <w:t>optional)</w:t>
            </w:r>
          </w:p>
        </w:tc>
        <w:tc>
          <w:tcPr>
            <w:tcW w:w="2409" w:type="dxa"/>
            <w:tcBorders>
              <w:bottom w:val="single" w:sz="4" w:space="0" w:color="auto"/>
            </w:tcBorders>
            <w:shd w:val="clear" w:color="auto" w:fill="auto"/>
          </w:tcPr>
          <w:p w:rsidR="00812DB5" w:rsidRPr="00E14700" w:rsidRDefault="00812DB5" w:rsidP="009417BF">
            <w:pPr>
              <w:widowControl w:val="0"/>
              <w:suppressAutoHyphens/>
              <w:jc w:val="center"/>
              <w:rPr>
                <w:rFonts w:asciiTheme="majorHAnsi" w:eastAsia="Arial" w:hAnsiTheme="majorHAnsi" w:cs="Times New Roman"/>
                <w:b/>
                <w:kern w:val="1"/>
                <w:u w:val="single"/>
                <w:lang w:val="en-GB"/>
              </w:rPr>
            </w:pPr>
          </w:p>
        </w:tc>
        <w:tc>
          <w:tcPr>
            <w:tcW w:w="5387" w:type="dxa"/>
            <w:tcBorders>
              <w:bottom w:val="single" w:sz="4" w:space="0" w:color="auto"/>
            </w:tcBorders>
            <w:shd w:val="clear" w:color="auto" w:fill="auto"/>
          </w:tcPr>
          <w:p w:rsidR="00812DB5" w:rsidRPr="00DA75C2" w:rsidRDefault="00812DB5" w:rsidP="009417BF">
            <w:pPr>
              <w:widowControl w:val="0"/>
              <w:suppressAutoHyphens/>
              <w:rPr>
                <w:rFonts w:asciiTheme="majorHAnsi" w:eastAsia="Arial" w:hAnsiTheme="majorHAnsi" w:cs="Times New Roman"/>
                <w:kern w:val="1"/>
                <w:lang w:val="en-GB"/>
              </w:rPr>
            </w:pPr>
            <w:r>
              <w:rPr>
                <w:rFonts w:asciiTheme="majorHAnsi" w:eastAsia="Arial" w:hAnsiTheme="majorHAnsi" w:cs="Times New Roman"/>
                <w:kern w:val="1"/>
                <w:lang w:val="en-GB"/>
              </w:rPr>
              <w:t>Presentation about the campaign “Mana jūra</w:t>
            </w:r>
            <w:r w:rsidR="001A5D3E">
              <w:rPr>
                <w:rFonts w:asciiTheme="majorHAnsi" w:eastAsia="Arial" w:hAnsiTheme="majorHAnsi" w:cs="Times New Roman"/>
                <w:kern w:val="1"/>
                <w:lang w:val="en-GB"/>
              </w:rPr>
              <w:t>/ My Sea</w:t>
            </w:r>
            <w:r>
              <w:rPr>
                <w:rFonts w:asciiTheme="majorHAnsi" w:eastAsia="Arial" w:hAnsiTheme="majorHAnsi" w:cs="Times New Roman"/>
                <w:kern w:val="1"/>
                <w:lang w:val="en-GB"/>
              </w:rPr>
              <w:t>”. Venue – Jūrmala City Museum (TBC).</w:t>
            </w:r>
          </w:p>
        </w:tc>
        <w:tc>
          <w:tcPr>
            <w:tcW w:w="2456" w:type="dxa"/>
            <w:tcBorders>
              <w:bottom w:val="single" w:sz="4" w:space="0" w:color="auto"/>
            </w:tcBorders>
            <w:shd w:val="clear" w:color="auto" w:fill="auto"/>
          </w:tcPr>
          <w:p w:rsidR="00812DB5" w:rsidRPr="00E14700" w:rsidRDefault="00812DB5" w:rsidP="003E5695">
            <w:pPr>
              <w:widowControl w:val="0"/>
              <w:suppressAutoHyphens/>
              <w:jc w:val="both"/>
              <w:rPr>
                <w:rFonts w:asciiTheme="majorHAnsi" w:eastAsia="Arial" w:hAnsiTheme="majorHAnsi" w:cs="Times New Roman"/>
                <w:kern w:val="1"/>
                <w:lang w:val="en-GB"/>
              </w:rPr>
            </w:pPr>
            <w:r>
              <w:rPr>
                <w:rFonts w:asciiTheme="majorHAnsi" w:eastAsia="Arial" w:hAnsiTheme="majorHAnsi" w:cs="Times New Roman"/>
                <w:kern w:val="1"/>
                <w:lang w:val="en-GB"/>
              </w:rPr>
              <w:t>Event taken care by the NGO ‘Foundation for Environmental Education’</w:t>
            </w:r>
          </w:p>
        </w:tc>
      </w:tr>
      <w:tr w:rsidR="00812DB5" w:rsidRPr="00E14700" w:rsidTr="001A5D3E">
        <w:trPr>
          <w:jc w:val="center"/>
        </w:trPr>
        <w:tc>
          <w:tcPr>
            <w:tcW w:w="1151" w:type="dxa"/>
            <w:tcBorders>
              <w:left w:val="nil"/>
              <w:right w:val="nil"/>
            </w:tcBorders>
            <w:shd w:val="clear" w:color="auto" w:fill="auto"/>
          </w:tcPr>
          <w:p w:rsidR="00812DB5" w:rsidRDefault="00812DB5" w:rsidP="009417BF">
            <w:pPr>
              <w:widowControl w:val="0"/>
              <w:suppressAutoHyphens/>
              <w:rPr>
                <w:rFonts w:asciiTheme="majorHAnsi" w:eastAsia="Arial" w:hAnsiTheme="majorHAnsi" w:cs="Times New Roman"/>
                <w:kern w:val="1"/>
                <w:lang w:val="en-GB"/>
              </w:rPr>
            </w:pPr>
          </w:p>
        </w:tc>
        <w:tc>
          <w:tcPr>
            <w:tcW w:w="2080" w:type="dxa"/>
            <w:tcBorders>
              <w:left w:val="nil"/>
              <w:right w:val="nil"/>
            </w:tcBorders>
            <w:shd w:val="clear" w:color="auto" w:fill="auto"/>
          </w:tcPr>
          <w:p w:rsidR="00812DB5" w:rsidRDefault="00812DB5" w:rsidP="009417BF">
            <w:pPr>
              <w:widowControl w:val="0"/>
              <w:suppressAutoHyphens/>
              <w:rPr>
                <w:rFonts w:asciiTheme="majorHAnsi" w:eastAsia="Arial" w:hAnsiTheme="majorHAnsi" w:cs="Times New Roman"/>
                <w:b/>
                <w:kern w:val="1"/>
                <w:lang w:val="en-GB"/>
              </w:rPr>
            </w:pPr>
          </w:p>
        </w:tc>
        <w:tc>
          <w:tcPr>
            <w:tcW w:w="2409" w:type="dxa"/>
            <w:tcBorders>
              <w:left w:val="nil"/>
              <w:right w:val="nil"/>
            </w:tcBorders>
            <w:shd w:val="clear" w:color="auto" w:fill="auto"/>
          </w:tcPr>
          <w:p w:rsidR="00812DB5" w:rsidRPr="00E14700" w:rsidRDefault="00812DB5" w:rsidP="009417BF">
            <w:pPr>
              <w:widowControl w:val="0"/>
              <w:suppressAutoHyphens/>
              <w:jc w:val="center"/>
              <w:rPr>
                <w:rFonts w:asciiTheme="majorHAnsi" w:eastAsia="Arial" w:hAnsiTheme="majorHAnsi" w:cs="Times New Roman"/>
                <w:b/>
                <w:kern w:val="1"/>
                <w:u w:val="single"/>
                <w:lang w:val="en-GB"/>
              </w:rPr>
            </w:pPr>
          </w:p>
        </w:tc>
        <w:tc>
          <w:tcPr>
            <w:tcW w:w="5387" w:type="dxa"/>
            <w:tcBorders>
              <w:left w:val="nil"/>
              <w:right w:val="nil"/>
            </w:tcBorders>
            <w:shd w:val="clear" w:color="auto" w:fill="auto"/>
          </w:tcPr>
          <w:p w:rsidR="00812DB5" w:rsidRDefault="00812DB5" w:rsidP="009417BF">
            <w:pPr>
              <w:widowControl w:val="0"/>
              <w:suppressAutoHyphens/>
              <w:rPr>
                <w:rFonts w:asciiTheme="majorHAnsi" w:eastAsia="Arial" w:hAnsiTheme="majorHAnsi" w:cs="Times New Roman"/>
                <w:kern w:val="1"/>
                <w:lang w:val="en-GB"/>
              </w:rPr>
            </w:pPr>
          </w:p>
        </w:tc>
        <w:tc>
          <w:tcPr>
            <w:tcW w:w="2456" w:type="dxa"/>
            <w:tcBorders>
              <w:left w:val="nil"/>
              <w:right w:val="nil"/>
            </w:tcBorders>
            <w:shd w:val="clear" w:color="auto" w:fill="auto"/>
          </w:tcPr>
          <w:p w:rsidR="00812DB5" w:rsidRDefault="00812DB5" w:rsidP="009417BF">
            <w:pPr>
              <w:widowControl w:val="0"/>
              <w:suppressAutoHyphens/>
              <w:rPr>
                <w:rFonts w:asciiTheme="majorHAnsi" w:eastAsia="Arial" w:hAnsiTheme="majorHAnsi" w:cs="Times New Roman"/>
                <w:kern w:val="1"/>
                <w:lang w:val="en-GB"/>
              </w:rPr>
            </w:pPr>
          </w:p>
        </w:tc>
      </w:tr>
      <w:tr w:rsidR="00812DB5" w:rsidRPr="00E14700" w:rsidTr="001A5D3E">
        <w:trPr>
          <w:jc w:val="center"/>
        </w:trPr>
        <w:tc>
          <w:tcPr>
            <w:tcW w:w="1151" w:type="dxa"/>
            <w:shd w:val="clear" w:color="auto" w:fill="C6D9F1" w:themeFill="text2" w:themeFillTint="33"/>
          </w:tcPr>
          <w:p w:rsidR="00812DB5" w:rsidRPr="00DA75C2" w:rsidRDefault="00812DB5" w:rsidP="009417BF">
            <w:pPr>
              <w:widowControl w:val="0"/>
              <w:suppressAutoHyphens/>
              <w:rPr>
                <w:rFonts w:asciiTheme="majorHAnsi" w:eastAsia="Arial" w:hAnsiTheme="majorHAnsi" w:cs="Times New Roman"/>
                <w:caps/>
                <w:kern w:val="22"/>
                <w:lang w:val="en-GB"/>
              </w:rPr>
            </w:pPr>
            <w:r w:rsidRPr="00DA75C2">
              <w:rPr>
                <w:rFonts w:asciiTheme="majorHAnsi" w:eastAsia="Arial" w:hAnsiTheme="majorHAnsi" w:cs="Times New Roman"/>
                <w:caps/>
                <w:kern w:val="22"/>
                <w:lang w:val="en-GB"/>
              </w:rPr>
              <w:t>Monday, 15 June</w:t>
            </w:r>
          </w:p>
        </w:tc>
        <w:tc>
          <w:tcPr>
            <w:tcW w:w="2080" w:type="dxa"/>
            <w:shd w:val="clear" w:color="auto" w:fill="C6D9F1" w:themeFill="text2" w:themeFillTint="33"/>
          </w:tcPr>
          <w:p w:rsidR="00812DB5" w:rsidRPr="00E14700" w:rsidRDefault="00812DB5" w:rsidP="009417BF">
            <w:pPr>
              <w:widowControl w:val="0"/>
              <w:suppressAutoHyphens/>
              <w:rPr>
                <w:rFonts w:asciiTheme="majorHAnsi" w:eastAsia="Arial" w:hAnsiTheme="majorHAnsi" w:cs="Times New Roman"/>
                <w:kern w:val="1"/>
                <w:lang w:val="en-GB"/>
              </w:rPr>
            </w:pPr>
          </w:p>
        </w:tc>
        <w:tc>
          <w:tcPr>
            <w:tcW w:w="2409" w:type="dxa"/>
            <w:shd w:val="clear" w:color="auto" w:fill="C6D9F1" w:themeFill="text2" w:themeFillTint="33"/>
          </w:tcPr>
          <w:p w:rsidR="00812DB5" w:rsidRPr="00E14700" w:rsidRDefault="00812DB5" w:rsidP="009417BF">
            <w:pPr>
              <w:widowControl w:val="0"/>
              <w:suppressAutoHyphens/>
              <w:rPr>
                <w:rFonts w:asciiTheme="majorHAnsi" w:eastAsia="Arial" w:hAnsiTheme="majorHAnsi" w:cs="Times New Roman"/>
                <w:kern w:val="1"/>
                <w:lang w:val="en-GB"/>
              </w:rPr>
            </w:pPr>
          </w:p>
        </w:tc>
        <w:tc>
          <w:tcPr>
            <w:tcW w:w="5387" w:type="dxa"/>
            <w:shd w:val="clear" w:color="auto" w:fill="C6D9F1" w:themeFill="text2" w:themeFillTint="33"/>
          </w:tcPr>
          <w:p w:rsidR="00812DB5" w:rsidRPr="00E14700" w:rsidRDefault="00812DB5" w:rsidP="009417BF">
            <w:pPr>
              <w:widowControl w:val="0"/>
              <w:suppressAutoHyphens/>
              <w:rPr>
                <w:rFonts w:asciiTheme="majorHAnsi" w:eastAsia="Arial" w:hAnsiTheme="majorHAnsi" w:cs="Times New Roman"/>
                <w:kern w:val="1"/>
                <w:lang w:val="en-GB"/>
              </w:rPr>
            </w:pPr>
          </w:p>
        </w:tc>
        <w:tc>
          <w:tcPr>
            <w:tcW w:w="2456" w:type="dxa"/>
            <w:shd w:val="clear" w:color="auto" w:fill="C6D9F1" w:themeFill="text2" w:themeFillTint="33"/>
          </w:tcPr>
          <w:p w:rsidR="00812DB5" w:rsidRPr="00E14700" w:rsidRDefault="00812DB5" w:rsidP="009417BF">
            <w:pPr>
              <w:widowControl w:val="0"/>
              <w:suppressAutoHyphens/>
              <w:rPr>
                <w:rFonts w:asciiTheme="majorHAnsi" w:eastAsia="Arial" w:hAnsiTheme="majorHAnsi" w:cs="Times New Roman"/>
                <w:kern w:val="1"/>
                <w:lang w:val="en-GB"/>
              </w:rPr>
            </w:pPr>
          </w:p>
        </w:tc>
      </w:tr>
      <w:tr w:rsidR="00812DB5" w:rsidRPr="00E14700" w:rsidTr="001A5D3E">
        <w:trPr>
          <w:jc w:val="center"/>
        </w:trPr>
        <w:tc>
          <w:tcPr>
            <w:tcW w:w="1151" w:type="dxa"/>
          </w:tcPr>
          <w:p w:rsidR="00812DB5" w:rsidRDefault="00812DB5" w:rsidP="009417BF">
            <w:pPr>
              <w:widowControl w:val="0"/>
              <w:suppressAutoHyphens/>
              <w:rPr>
                <w:rFonts w:asciiTheme="majorHAnsi" w:eastAsia="Arial" w:hAnsiTheme="majorHAnsi" w:cs="Times New Roman"/>
                <w:kern w:val="1"/>
                <w:lang w:val="en-GB"/>
              </w:rPr>
            </w:pPr>
            <w:r>
              <w:rPr>
                <w:rFonts w:asciiTheme="majorHAnsi" w:eastAsia="Arial" w:hAnsiTheme="majorHAnsi" w:cs="Times New Roman"/>
                <w:kern w:val="1"/>
                <w:lang w:val="en-GB"/>
              </w:rPr>
              <w:t>08:30-11:30</w:t>
            </w:r>
          </w:p>
        </w:tc>
        <w:tc>
          <w:tcPr>
            <w:tcW w:w="2080" w:type="dxa"/>
          </w:tcPr>
          <w:p w:rsidR="00812DB5" w:rsidRDefault="00812DB5" w:rsidP="001A5D3E">
            <w:pPr>
              <w:widowControl w:val="0"/>
              <w:suppressAutoHyphens/>
              <w:jc w:val="center"/>
              <w:rPr>
                <w:rFonts w:asciiTheme="majorHAnsi" w:eastAsia="Arial" w:hAnsiTheme="majorHAnsi" w:cs="Times New Roman"/>
                <w:b/>
                <w:kern w:val="1"/>
                <w:lang w:val="en-GB"/>
              </w:rPr>
            </w:pPr>
            <w:r w:rsidRPr="001B6C8C">
              <w:rPr>
                <w:rFonts w:asciiTheme="majorHAnsi" w:eastAsia="Arial" w:hAnsiTheme="majorHAnsi" w:cs="Times New Roman"/>
                <w:b/>
                <w:kern w:val="1"/>
                <w:lang w:val="en-GB"/>
              </w:rPr>
              <w:t>Back-to-back meetings</w:t>
            </w:r>
          </w:p>
        </w:tc>
        <w:tc>
          <w:tcPr>
            <w:tcW w:w="2409" w:type="dxa"/>
          </w:tcPr>
          <w:p w:rsidR="00812DB5" w:rsidRPr="00E14700" w:rsidRDefault="00812DB5" w:rsidP="009417BF">
            <w:pPr>
              <w:widowControl w:val="0"/>
              <w:suppressAutoHyphens/>
              <w:rPr>
                <w:rFonts w:asciiTheme="majorHAnsi" w:eastAsia="Arial" w:hAnsiTheme="majorHAnsi" w:cs="Times New Roman"/>
                <w:kern w:val="1"/>
                <w:lang w:val="en-GB"/>
              </w:rPr>
            </w:pPr>
          </w:p>
        </w:tc>
        <w:tc>
          <w:tcPr>
            <w:tcW w:w="5387" w:type="dxa"/>
          </w:tcPr>
          <w:p w:rsidR="00812DB5" w:rsidRPr="00886BDC" w:rsidRDefault="00812DB5" w:rsidP="009417BF">
            <w:pPr>
              <w:widowControl w:val="0"/>
              <w:suppressAutoHyphens/>
              <w:rPr>
                <w:rFonts w:asciiTheme="majorHAnsi" w:eastAsia="Arial" w:hAnsiTheme="majorHAnsi" w:cs="Times New Roman"/>
                <w:kern w:val="1"/>
                <w:lang w:val="en-GB"/>
              </w:rPr>
            </w:pPr>
          </w:p>
        </w:tc>
        <w:tc>
          <w:tcPr>
            <w:tcW w:w="2456" w:type="dxa"/>
          </w:tcPr>
          <w:p w:rsidR="00812DB5" w:rsidRPr="00E14700" w:rsidRDefault="00812DB5" w:rsidP="009417BF">
            <w:pPr>
              <w:widowControl w:val="0"/>
              <w:suppressAutoHyphens/>
              <w:rPr>
                <w:rFonts w:asciiTheme="majorHAnsi" w:eastAsia="Arial" w:hAnsiTheme="majorHAnsi" w:cs="Times New Roman"/>
                <w:kern w:val="1"/>
                <w:lang w:val="en-GB"/>
              </w:rPr>
            </w:pPr>
          </w:p>
        </w:tc>
      </w:tr>
      <w:tr w:rsidR="00812DB5" w:rsidRPr="00E14700" w:rsidTr="001A5D3E">
        <w:trPr>
          <w:jc w:val="center"/>
        </w:trPr>
        <w:tc>
          <w:tcPr>
            <w:tcW w:w="1151" w:type="dxa"/>
          </w:tcPr>
          <w:p w:rsidR="00812DB5" w:rsidRPr="00E14700" w:rsidRDefault="00A638B5" w:rsidP="006F2297">
            <w:pPr>
              <w:widowControl w:val="0"/>
              <w:suppressAutoHyphens/>
              <w:rPr>
                <w:rFonts w:asciiTheme="majorHAnsi" w:eastAsia="Arial" w:hAnsiTheme="majorHAnsi" w:cs="Times New Roman"/>
                <w:kern w:val="1"/>
                <w:lang w:val="en-GB"/>
              </w:rPr>
            </w:pPr>
            <w:r>
              <w:rPr>
                <w:rFonts w:asciiTheme="majorHAnsi" w:eastAsia="Arial" w:hAnsiTheme="majorHAnsi" w:cs="Times New Roman"/>
                <w:kern w:val="1"/>
                <w:lang w:val="en-GB"/>
              </w:rPr>
              <w:t>08</w:t>
            </w:r>
            <w:r w:rsidR="006F2297">
              <w:rPr>
                <w:rFonts w:asciiTheme="majorHAnsi" w:eastAsia="Arial" w:hAnsiTheme="majorHAnsi" w:cs="Times New Roman"/>
                <w:kern w:val="1"/>
                <w:lang w:val="en-GB"/>
              </w:rPr>
              <w:t>:00-11</w:t>
            </w:r>
            <w:r w:rsidR="00812DB5">
              <w:rPr>
                <w:rFonts w:asciiTheme="majorHAnsi" w:eastAsia="Arial" w:hAnsiTheme="majorHAnsi" w:cs="Times New Roman"/>
                <w:kern w:val="1"/>
                <w:lang w:val="en-GB"/>
              </w:rPr>
              <w:t>:</w:t>
            </w:r>
            <w:r w:rsidR="006F2297">
              <w:rPr>
                <w:rFonts w:asciiTheme="majorHAnsi" w:eastAsia="Arial" w:hAnsiTheme="majorHAnsi" w:cs="Times New Roman"/>
                <w:kern w:val="1"/>
                <w:lang w:val="en-GB"/>
              </w:rPr>
              <w:t>45</w:t>
            </w:r>
          </w:p>
        </w:tc>
        <w:tc>
          <w:tcPr>
            <w:tcW w:w="2080" w:type="dxa"/>
          </w:tcPr>
          <w:p w:rsidR="00812DB5" w:rsidRPr="00B804A6" w:rsidRDefault="00812DB5" w:rsidP="001A5D3E">
            <w:pPr>
              <w:pStyle w:val="Akapitzlist"/>
              <w:widowControl w:val="0"/>
              <w:numPr>
                <w:ilvl w:val="0"/>
                <w:numId w:val="13"/>
              </w:numPr>
              <w:suppressAutoHyphens/>
              <w:ind w:left="287" w:hanging="283"/>
              <w:rPr>
                <w:rFonts w:asciiTheme="majorHAnsi" w:eastAsia="Arial" w:hAnsiTheme="majorHAnsi" w:cs="Times New Roman"/>
                <w:b/>
                <w:kern w:val="1"/>
                <w:lang w:val="en-GB"/>
              </w:rPr>
            </w:pPr>
            <w:r w:rsidRPr="00B804A6">
              <w:rPr>
                <w:rFonts w:asciiTheme="majorHAnsi" w:eastAsia="Arial" w:hAnsiTheme="majorHAnsi" w:cs="Times New Roman"/>
                <w:b/>
                <w:kern w:val="1"/>
                <w:lang w:val="en-GB"/>
              </w:rPr>
              <w:t>Registration</w:t>
            </w:r>
          </w:p>
          <w:p w:rsidR="00812DB5" w:rsidRPr="00B804A6" w:rsidRDefault="00812DB5" w:rsidP="001A5D3E">
            <w:pPr>
              <w:pStyle w:val="Akapitzlist"/>
              <w:widowControl w:val="0"/>
              <w:numPr>
                <w:ilvl w:val="0"/>
                <w:numId w:val="13"/>
              </w:numPr>
              <w:suppressAutoHyphens/>
              <w:ind w:left="287" w:hanging="283"/>
              <w:rPr>
                <w:rFonts w:asciiTheme="majorHAnsi" w:eastAsia="Arial" w:hAnsiTheme="majorHAnsi" w:cs="Times New Roman"/>
                <w:b/>
                <w:kern w:val="1"/>
                <w:lang w:val="en-GB"/>
              </w:rPr>
            </w:pPr>
            <w:r w:rsidRPr="00B804A6">
              <w:rPr>
                <w:rFonts w:asciiTheme="majorHAnsi" w:eastAsia="Arial" w:hAnsiTheme="majorHAnsi" w:cs="Times New Roman"/>
                <w:b/>
                <w:kern w:val="1"/>
                <w:lang w:val="en-GB"/>
              </w:rPr>
              <w:t xml:space="preserve">Networking </w:t>
            </w:r>
            <w:r>
              <w:rPr>
                <w:rFonts w:asciiTheme="majorHAnsi" w:eastAsia="Arial" w:hAnsiTheme="majorHAnsi" w:cs="Times New Roman"/>
                <w:b/>
                <w:kern w:val="1"/>
                <w:lang w:val="en-GB"/>
              </w:rPr>
              <w:t>V</w:t>
            </w:r>
            <w:r w:rsidRPr="00B804A6">
              <w:rPr>
                <w:rFonts w:asciiTheme="majorHAnsi" w:eastAsia="Arial" w:hAnsiTheme="majorHAnsi" w:cs="Times New Roman"/>
                <w:b/>
                <w:kern w:val="1"/>
                <w:lang w:val="en-GB"/>
              </w:rPr>
              <w:t>illage activities</w:t>
            </w:r>
          </w:p>
        </w:tc>
        <w:tc>
          <w:tcPr>
            <w:tcW w:w="2409" w:type="dxa"/>
          </w:tcPr>
          <w:p w:rsidR="00812DB5" w:rsidRPr="00E14700" w:rsidRDefault="00812DB5" w:rsidP="009417BF">
            <w:pPr>
              <w:widowControl w:val="0"/>
              <w:suppressAutoHyphens/>
              <w:rPr>
                <w:rFonts w:asciiTheme="majorHAnsi" w:eastAsia="Arial" w:hAnsiTheme="majorHAnsi" w:cs="Times New Roman"/>
                <w:kern w:val="1"/>
                <w:lang w:val="en-GB"/>
              </w:rPr>
            </w:pPr>
          </w:p>
        </w:tc>
        <w:tc>
          <w:tcPr>
            <w:tcW w:w="5387" w:type="dxa"/>
          </w:tcPr>
          <w:p w:rsidR="00812DB5" w:rsidRPr="00E14700" w:rsidRDefault="00812DB5" w:rsidP="009417BF">
            <w:pPr>
              <w:widowControl w:val="0"/>
              <w:suppressAutoHyphens/>
              <w:rPr>
                <w:rFonts w:asciiTheme="majorHAnsi" w:eastAsia="Arial" w:hAnsiTheme="majorHAnsi" w:cs="Times New Roman"/>
                <w:kern w:val="1"/>
                <w:lang w:val="en-GB"/>
              </w:rPr>
            </w:pPr>
          </w:p>
        </w:tc>
        <w:tc>
          <w:tcPr>
            <w:tcW w:w="2456" w:type="dxa"/>
          </w:tcPr>
          <w:p w:rsidR="00812DB5" w:rsidRPr="00E14700" w:rsidRDefault="00812DB5" w:rsidP="009417BF">
            <w:pPr>
              <w:widowControl w:val="0"/>
              <w:suppressAutoHyphens/>
              <w:rPr>
                <w:rFonts w:asciiTheme="majorHAnsi" w:eastAsia="Arial" w:hAnsiTheme="majorHAnsi" w:cs="Times New Roman"/>
                <w:kern w:val="1"/>
                <w:lang w:val="en-GB"/>
              </w:rPr>
            </w:pPr>
          </w:p>
        </w:tc>
      </w:tr>
      <w:tr w:rsidR="00812DB5" w:rsidRPr="00E14700" w:rsidTr="001A5D3E">
        <w:trPr>
          <w:jc w:val="center"/>
        </w:trPr>
        <w:tc>
          <w:tcPr>
            <w:tcW w:w="1151" w:type="dxa"/>
          </w:tcPr>
          <w:p w:rsidR="00812DB5" w:rsidRDefault="00812DB5" w:rsidP="009417BF">
            <w:pPr>
              <w:widowControl w:val="0"/>
              <w:suppressAutoHyphens/>
              <w:rPr>
                <w:rFonts w:asciiTheme="majorHAnsi" w:eastAsia="Arial" w:hAnsiTheme="majorHAnsi" w:cs="Times New Roman"/>
                <w:kern w:val="1"/>
                <w:lang w:val="en-GB"/>
              </w:rPr>
            </w:pPr>
            <w:r>
              <w:rPr>
                <w:rFonts w:asciiTheme="majorHAnsi" w:eastAsia="Arial" w:hAnsiTheme="majorHAnsi" w:cs="Times New Roman"/>
                <w:kern w:val="1"/>
                <w:lang w:val="en-GB"/>
              </w:rPr>
              <w:t>11:00-11:45</w:t>
            </w:r>
          </w:p>
        </w:tc>
        <w:tc>
          <w:tcPr>
            <w:tcW w:w="2080" w:type="dxa"/>
          </w:tcPr>
          <w:p w:rsidR="00812DB5" w:rsidRPr="007D4155" w:rsidRDefault="00812DB5" w:rsidP="001A5D3E">
            <w:pPr>
              <w:widowControl w:val="0"/>
              <w:suppressAutoHyphens/>
              <w:jc w:val="center"/>
              <w:rPr>
                <w:rFonts w:asciiTheme="majorHAnsi" w:eastAsia="Arial" w:hAnsiTheme="majorHAnsi" w:cs="Times New Roman"/>
                <w:b/>
                <w:kern w:val="1"/>
                <w:lang w:val="en-GB"/>
              </w:rPr>
            </w:pPr>
            <w:r w:rsidRPr="007D4155">
              <w:rPr>
                <w:rFonts w:asciiTheme="majorHAnsi" w:eastAsia="Arial" w:hAnsiTheme="majorHAnsi" w:cs="Times New Roman"/>
                <w:b/>
                <w:kern w:val="1"/>
                <w:lang w:val="en-GB"/>
              </w:rPr>
              <w:t>Buffet Lunch</w:t>
            </w:r>
          </w:p>
        </w:tc>
        <w:tc>
          <w:tcPr>
            <w:tcW w:w="2409" w:type="dxa"/>
          </w:tcPr>
          <w:p w:rsidR="00812DB5" w:rsidRPr="00E14700" w:rsidRDefault="00812DB5" w:rsidP="009417BF">
            <w:pPr>
              <w:widowControl w:val="0"/>
              <w:suppressAutoHyphens/>
              <w:rPr>
                <w:rFonts w:asciiTheme="majorHAnsi" w:eastAsia="Arial" w:hAnsiTheme="majorHAnsi" w:cs="Times New Roman"/>
                <w:kern w:val="1"/>
                <w:lang w:val="en-GB"/>
              </w:rPr>
            </w:pPr>
          </w:p>
        </w:tc>
        <w:tc>
          <w:tcPr>
            <w:tcW w:w="5387" w:type="dxa"/>
          </w:tcPr>
          <w:p w:rsidR="00812DB5" w:rsidRPr="00E14700" w:rsidRDefault="00812DB5" w:rsidP="009417BF">
            <w:pPr>
              <w:widowControl w:val="0"/>
              <w:suppressAutoHyphens/>
              <w:rPr>
                <w:rFonts w:asciiTheme="majorHAnsi" w:eastAsia="Arial" w:hAnsiTheme="majorHAnsi" w:cs="Times New Roman"/>
                <w:kern w:val="1"/>
                <w:lang w:val="en-GB"/>
              </w:rPr>
            </w:pPr>
          </w:p>
        </w:tc>
        <w:tc>
          <w:tcPr>
            <w:tcW w:w="2456" w:type="dxa"/>
          </w:tcPr>
          <w:p w:rsidR="00812DB5" w:rsidRPr="00E14700" w:rsidRDefault="00812DB5" w:rsidP="009417BF">
            <w:pPr>
              <w:widowControl w:val="0"/>
              <w:suppressAutoHyphens/>
              <w:rPr>
                <w:rFonts w:asciiTheme="majorHAnsi" w:eastAsia="Arial" w:hAnsiTheme="majorHAnsi" w:cs="Times New Roman"/>
                <w:kern w:val="1"/>
                <w:lang w:val="en-GB"/>
              </w:rPr>
            </w:pPr>
          </w:p>
        </w:tc>
      </w:tr>
      <w:tr w:rsidR="00812DB5" w:rsidRPr="00E14700" w:rsidTr="001A5D3E">
        <w:trPr>
          <w:jc w:val="center"/>
        </w:trPr>
        <w:tc>
          <w:tcPr>
            <w:tcW w:w="1151" w:type="dxa"/>
          </w:tcPr>
          <w:p w:rsidR="00812DB5" w:rsidRPr="00E14700" w:rsidRDefault="00812DB5" w:rsidP="009417BF">
            <w:pPr>
              <w:widowControl w:val="0"/>
              <w:suppressAutoHyphens/>
              <w:rPr>
                <w:rFonts w:asciiTheme="majorHAnsi" w:eastAsia="Arial" w:hAnsiTheme="majorHAnsi" w:cs="Times New Roman"/>
                <w:kern w:val="1"/>
                <w:lang w:val="en-GB"/>
              </w:rPr>
            </w:pPr>
            <w:r>
              <w:rPr>
                <w:rFonts w:asciiTheme="majorHAnsi" w:eastAsia="Arial" w:hAnsiTheme="majorHAnsi" w:cs="Times New Roman"/>
                <w:kern w:val="1"/>
                <w:lang w:val="en-GB"/>
              </w:rPr>
              <w:t>11:45-12:30</w:t>
            </w:r>
          </w:p>
        </w:tc>
        <w:tc>
          <w:tcPr>
            <w:tcW w:w="2080" w:type="dxa"/>
          </w:tcPr>
          <w:p w:rsidR="00812DB5" w:rsidRPr="00E14700" w:rsidRDefault="00812DB5" w:rsidP="001A5D3E">
            <w:pPr>
              <w:widowControl w:val="0"/>
              <w:suppressAutoHyphens/>
              <w:jc w:val="center"/>
              <w:rPr>
                <w:rFonts w:asciiTheme="majorHAnsi" w:eastAsia="Arial" w:hAnsiTheme="majorHAnsi" w:cs="Times New Roman"/>
                <w:b/>
                <w:kern w:val="1"/>
                <w:lang w:val="en-GB"/>
              </w:rPr>
            </w:pPr>
            <w:r w:rsidRPr="00E14700">
              <w:rPr>
                <w:rFonts w:asciiTheme="majorHAnsi" w:eastAsia="Arial" w:hAnsiTheme="majorHAnsi" w:cs="Times New Roman"/>
                <w:b/>
                <w:kern w:val="1"/>
                <w:lang w:val="en-GB"/>
              </w:rPr>
              <w:t>Opening</w:t>
            </w:r>
            <w:r>
              <w:rPr>
                <w:rFonts w:asciiTheme="majorHAnsi" w:eastAsia="Arial" w:hAnsiTheme="majorHAnsi" w:cs="Times New Roman"/>
                <w:b/>
                <w:kern w:val="1"/>
                <w:lang w:val="en-GB"/>
              </w:rPr>
              <w:t xml:space="preserve"> session</w:t>
            </w:r>
          </w:p>
        </w:tc>
        <w:tc>
          <w:tcPr>
            <w:tcW w:w="2409" w:type="dxa"/>
          </w:tcPr>
          <w:p w:rsidR="00812DB5" w:rsidRPr="00E14700" w:rsidRDefault="001A5D3E" w:rsidP="009417BF">
            <w:pPr>
              <w:widowControl w:val="0"/>
              <w:suppressAutoHyphens/>
              <w:rPr>
                <w:rFonts w:asciiTheme="majorHAnsi" w:eastAsia="Arial" w:hAnsiTheme="majorHAnsi" w:cs="Times New Roman"/>
                <w:kern w:val="1"/>
                <w:lang w:val="en-GB"/>
              </w:rPr>
            </w:pPr>
            <w:r>
              <w:rPr>
                <w:rFonts w:asciiTheme="majorHAnsi" w:eastAsia="Arial" w:hAnsiTheme="majorHAnsi" w:cs="Times New Roman"/>
                <w:kern w:val="1"/>
                <w:lang w:val="en-GB"/>
              </w:rPr>
              <w:t>Welcome to Jūrmala, Latvia!</w:t>
            </w:r>
          </w:p>
        </w:tc>
        <w:tc>
          <w:tcPr>
            <w:tcW w:w="5387" w:type="dxa"/>
          </w:tcPr>
          <w:p w:rsidR="00812DB5" w:rsidRPr="00E14700" w:rsidRDefault="00812DB5" w:rsidP="001D0E3E">
            <w:pPr>
              <w:widowControl w:val="0"/>
              <w:suppressAutoHyphens/>
              <w:jc w:val="both"/>
              <w:rPr>
                <w:rFonts w:asciiTheme="majorHAnsi" w:eastAsia="Arial" w:hAnsiTheme="majorHAnsi" w:cs="Times New Roman"/>
                <w:kern w:val="1"/>
                <w:lang w:val="en-GB"/>
              </w:rPr>
            </w:pPr>
            <w:r>
              <w:rPr>
                <w:rFonts w:asciiTheme="majorHAnsi" w:eastAsia="Arial" w:hAnsiTheme="majorHAnsi" w:cs="Times New Roman"/>
                <w:kern w:val="1"/>
                <w:lang w:val="en-GB"/>
              </w:rPr>
              <w:t xml:space="preserve">Welcoming messages by Latvian </w:t>
            </w:r>
            <w:r w:rsidRPr="00E14700">
              <w:rPr>
                <w:rFonts w:asciiTheme="majorHAnsi" w:eastAsia="Arial" w:hAnsiTheme="majorHAnsi" w:cs="Times New Roman"/>
                <w:kern w:val="1"/>
                <w:lang w:val="en-GB"/>
              </w:rPr>
              <w:t>President or Prime Minister, Commissioners and ministers from several cou</w:t>
            </w:r>
            <w:r>
              <w:rPr>
                <w:rFonts w:asciiTheme="majorHAnsi" w:eastAsia="Arial" w:hAnsiTheme="majorHAnsi" w:cs="Times New Roman"/>
                <w:kern w:val="1"/>
                <w:lang w:val="en-GB"/>
              </w:rPr>
              <w:t>ntries in the Baltic Sea Region, Crown Princess Victoria of Sweden</w:t>
            </w:r>
            <w:r w:rsidR="00A638B5">
              <w:rPr>
                <w:rFonts w:asciiTheme="majorHAnsi" w:eastAsia="Arial" w:hAnsiTheme="majorHAnsi" w:cs="Times New Roman"/>
                <w:kern w:val="1"/>
                <w:lang w:val="en-GB"/>
              </w:rPr>
              <w:t xml:space="preserve"> </w:t>
            </w:r>
            <w:r>
              <w:rPr>
                <w:rFonts w:asciiTheme="majorHAnsi" w:eastAsia="Arial" w:hAnsiTheme="majorHAnsi" w:cs="Times New Roman"/>
                <w:kern w:val="1"/>
                <w:lang w:val="en-GB"/>
              </w:rPr>
              <w:t xml:space="preserve">(TBC). </w:t>
            </w:r>
          </w:p>
        </w:tc>
        <w:tc>
          <w:tcPr>
            <w:tcW w:w="2456" w:type="dxa"/>
          </w:tcPr>
          <w:p w:rsidR="00812DB5" w:rsidRPr="00E14700" w:rsidRDefault="00A638B5" w:rsidP="001D0E3E">
            <w:pPr>
              <w:widowControl w:val="0"/>
              <w:suppressAutoHyphens/>
              <w:jc w:val="both"/>
              <w:rPr>
                <w:rFonts w:asciiTheme="majorHAnsi" w:eastAsia="Arial" w:hAnsiTheme="majorHAnsi" w:cs="Times New Roman"/>
                <w:kern w:val="1"/>
                <w:lang w:val="en-GB"/>
              </w:rPr>
            </w:pPr>
            <w:r>
              <w:rPr>
                <w:rFonts w:asciiTheme="majorHAnsi" w:eastAsia="Arial" w:hAnsiTheme="majorHAnsi" w:cs="Times New Roman"/>
                <w:kern w:val="1"/>
                <w:lang w:val="en-GB"/>
              </w:rPr>
              <w:t>Webstreaming</w:t>
            </w:r>
            <w:r w:rsidR="001A5D3E">
              <w:rPr>
                <w:rFonts w:asciiTheme="majorHAnsi" w:eastAsia="Arial" w:hAnsiTheme="majorHAnsi" w:cs="Times New Roman"/>
                <w:kern w:val="1"/>
                <w:lang w:val="en-GB"/>
              </w:rPr>
              <w:t>; Run by the 2 moderators</w:t>
            </w:r>
          </w:p>
        </w:tc>
      </w:tr>
      <w:tr w:rsidR="00812DB5" w:rsidRPr="00E14700" w:rsidTr="001A5D3E">
        <w:trPr>
          <w:jc w:val="center"/>
        </w:trPr>
        <w:tc>
          <w:tcPr>
            <w:tcW w:w="1151" w:type="dxa"/>
          </w:tcPr>
          <w:p w:rsidR="00812DB5" w:rsidRPr="00E14700" w:rsidRDefault="00812DB5" w:rsidP="009417BF">
            <w:pPr>
              <w:widowControl w:val="0"/>
              <w:suppressAutoHyphens/>
              <w:rPr>
                <w:rFonts w:asciiTheme="majorHAnsi" w:eastAsia="Arial" w:hAnsiTheme="majorHAnsi" w:cs="Times New Roman"/>
                <w:kern w:val="1"/>
                <w:lang w:val="en-GB"/>
              </w:rPr>
            </w:pPr>
            <w:r>
              <w:rPr>
                <w:rFonts w:asciiTheme="majorHAnsi" w:eastAsia="Arial" w:hAnsiTheme="majorHAnsi" w:cs="Times New Roman"/>
                <w:kern w:val="1"/>
                <w:lang w:val="en-GB"/>
              </w:rPr>
              <w:t>12:30-14:00</w:t>
            </w:r>
          </w:p>
        </w:tc>
        <w:tc>
          <w:tcPr>
            <w:tcW w:w="2080" w:type="dxa"/>
          </w:tcPr>
          <w:p w:rsidR="00812DB5" w:rsidRPr="00E14700" w:rsidRDefault="00812DB5" w:rsidP="001A5D3E">
            <w:pPr>
              <w:widowControl w:val="0"/>
              <w:suppressAutoHyphens/>
              <w:jc w:val="center"/>
              <w:rPr>
                <w:rFonts w:asciiTheme="majorHAnsi" w:eastAsia="Arial" w:hAnsiTheme="majorHAnsi" w:cs="Times New Roman"/>
                <w:b/>
                <w:kern w:val="1"/>
                <w:lang w:val="en-GB"/>
              </w:rPr>
            </w:pPr>
            <w:r>
              <w:rPr>
                <w:rFonts w:asciiTheme="majorHAnsi" w:hAnsiTheme="majorHAnsi"/>
                <w:b/>
                <w:lang w:val="en-US"/>
              </w:rPr>
              <w:t>Plenary session 1</w:t>
            </w:r>
          </w:p>
          <w:p w:rsidR="00812DB5" w:rsidRPr="00E14700" w:rsidRDefault="00812DB5" w:rsidP="001A5D3E">
            <w:pPr>
              <w:widowControl w:val="0"/>
              <w:suppressAutoHyphens/>
              <w:jc w:val="center"/>
              <w:rPr>
                <w:rFonts w:asciiTheme="majorHAnsi" w:eastAsia="Arial" w:hAnsiTheme="majorHAnsi" w:cs="Times New Roman"/>
                <w:b/>
                <w:kern w:val="1"/>
                <w:lang w:val="en-GB"/>
              </w:rPr>
            </w:pPr>
          </w:p>
          <w:p w:rsidR="00812DB5" w:rsidRPr="00E14700" w:rsidRDefault="00812DB5" w:rsidP="001A5D3E">
            <w:pPr>
              <w:widowControl w:val="0"/>
              <w:suppressAutoHyphens/>
              <w:jc w:val="center"/>
              <w:rPr>
                <w:rFonts w:asciiTheme="majorHAnsi" w:eastAsia="Arial" w:hAnsiTheme="majorHAnsi" w:cs="Times New Roman"/>
                <w:b/>
                <w:kern w:val="1"/>
                <w:lang w:val="en-GB"/>
              </w:rPr>
            </w:pPr>
          </w:p>
          <w:p w:rsidR="00812DB5" w:rsidRPr="00E14700" w:rsidRDefault="00812DB5" w:rsidP="001A5D3E">
            <w:pPr>
              <w:widowControl w:val="0"/>
              <w:suppressAutoHyphens/>
              <w:jc w:val="center"/>
              <w:rPr>
                <w:rFonts w:asciiTheme="majorHAnsi" w:eastAsia="Arial" w:hAnsiTheme="majorHAnsi" w:cs="Times New Roman"/>
                <w:b/>
                <w:kern w:val="1"/>
                <w:lang w:val="en-GB"/>
              </w:rPr>
            </w:pPr>
          </w:p>
        </w:tc>
        <w:tc>
          <w:tcPr>
            <w:tcW w:w="2409" w:type="dxa"/>
          </w:tcPr>
          <w:p w:rsidR="00812DB5" w:rsidRPr="00A72537" w:rsidRDefault="00812DB5" w:rsidP="00D40FD0">
            <w:pPr>
              <w:jc w:val="center"/>
              <w:rPr>
                <w:rFonts w:asciiTheme="majorHAnsi" w:eastAsia="Arial" w:hAnsiTheme="majorHAnsi" w:cs="Times New Roman"/>
                <w:kern w:val="1"/>
                <w:sz w:val="24"/>
                <w:szCs w:val="24"/>
                <w:lang w:val="en-GB"/>
              </w:rPr>
            </w:pPr>
            <w:r w:rsidRPr="00A72537">
              <w:rPr>
                <w:rFonts w:asciiTheme="majorHAnsi" w:eastAsia="Arial" w:hAnsiTheme="majorHAnsi" w:cs="Times New Roman"/>
                <w:kern w:val="1"/>
                <w:sz w:val="24"/>
                <w:szCs w:val="24"/>
                <w:lang w:val="en-GB"/>
              </w:rPr>
              <w:t>“Next steps in implementing the EU Strategy for the Baltic Sea Region”</w:t>
            </w:r>
          </w:p>
          <w:p w:rsidR="00812DB5" w:rsidRPr="001B6C8C" w:rsidRDefault="00812DB5" w:rsidP="00D40FD0">
            <w:pPr>
              <w:jc w:val="center"/>
              <w:rPr>
                <w:rFonts w:asciiTheme="majorHAnsi" w:eastAsia="Arial" w:hAnsiTheme="majorHAnsi" w:cs="Times New Roman"/>
                <w:kern w:val="1"/>
                <w:sz w:val="24"/>
                <w:szCs w:val="24"/>
                <w:lang w:val="en-GB"/>
              </w:rPr>
            </w:pPr>
            <w:r>
              <w:rPr>
                <w:rFonts w:asciiTheme="majorHAnsi" w:eastAsia="Arial" w:hAnsiTheme="majorHAnsi" w:cs="Times New Roman"/>
                <w:kern w:val="1"/>
                <w:sz w:val="24"/>
                <w:szCs w:val="24"/>
                <w:lang w:val="en-GB"/>
              </w:rPr>
              <w:t>(FUTURE)</w:t>
            </w:r>
          </w:p>
        </w:tc>
        <w:tc>
          <w:tcPr>
            <w:tcW w:w="5387" w:type="dxa"/>
          </w:tcPr>
          <w:p w:rsidR="00812DB5" w:rsidRPr="00E14700" w:rsidRDefault="00812DB5" w:rsidP="0067060B">
            <w:pPr>
              <w:widowControl w:val="0"/>
              <w:suppressAutoHyphens/>
              <w:jc w:val="both"/>
              <w:rPr>
                <w:rFonts w:asciiTheme="majorHAnsi" w:eastAsia="Arial" w:hAnsiTheme="majorHAnsi" w:cs="Times New Roman"/>
                <w:kern w:val="1"/>
                <w:lang w:val="en-GB"/>
              </w:rPr>
            </w:pPr>
            <w:r>
              <w:rPr>
                <w:rFonts w:asciiTheme="majorHAnsi" w:eastAsia="Arial" w:hAnsiTheme="majorHAnsi" w:cs="Times New Roman"/>
                <w:kern w:val="1"/>
                <w:lang w:val="en-GB"/>
              </w:rPr>
              <w:t xml:space="preserve">Initial vision, current situation and future of the Strategy. As speakers to invite some of the “fathers of the Strategy”, for example President </w:t>
            </w:r>
            <w:r w:rsidRPr="009E24DF">
              <w:rPr>
                <w:rFonts w:asciiTheme="majorHAnsi" w:eastAsia="Arial" w:hAnsiTheme="majorHAnsi" w:cs="Times New Roman"/>
                <w:kern w:val="1"/>
                <w:lang w:val="en-GB"/>
              </w:rPr>
              <w:t xml:space="preserve">Ilves and </w:t>
            </w:r>
            <w:r>
              <w:rPr>
                <w:rFonts w:asciiTheme="majorHAnsi" w:eastAsia="Arial" w:hAnsiTheme="majorHAnsi" w:cs="Times New Roman"/>
                <w:kern w:val="1"/>
                <w:lang w:val="en-GB"/>
              </w:rPr>
              <w:t>PM</w:t>
            </w:r>
            <w:r w:rsidRPr="009E24DF">
              <w:rPr>
                <w:rFonts w:asciiTheme="majorHAnsi" w:eastAsia="Arial" w:hAnsiTheme="majorHAnsi" w:cs="Times New Roman"/>
                <w:kern w:val="1"/>
                <w:lang w:val="en-GB"/>
              </w:rPr>
              <w:t xml:space="preserve"> Stubb</w:t>
            </w:r>
            <w:r>
              <w:rPr>
                <w:rFonts w:asciiTheme="majorHAnsi" w:eastAsia="Arial" w:hAnsiTheme="majorHAnsi" w:cs="Times New Roman"/>
                <w:kern w:val="1"/>
                <w:lang w:val="en-GB"/>
              </w:rPr>
              <w:t xml:space="preserve"> (MEPs in 2005) together with the Commissioner </w:t>
            </w:r>
            <w:r w:rsidRPr="00C24D05">
              <w:rPr>
                <w:rFonts w:asciiTheme="majorHAnsi" w:eastAsia="Arial" w:hAnsiTheme="majorHAnsi" w:cs="Times New Roman"/>
                <w:kern w:val="1"/>
                <w:lang w:val="en-GB"/>
              </w:rPr>
              <w:t>Corina Creţu</w:t>
            </w:r>
            <w:r w:rsidRPr="009E24DF">
              <w:rPr>
                <w:rFonts w:asciiTheme="majorHAnsi" w:eastAsia="Arial" w:hAnsiTheme="majorHAnsi" w:cs="Times New Roman"/>
                <w:kern w:val="1"/>
                <w:lang w:val="en-GB"/>
              </w:rPr>
              <w:t>.</w:t>
            </w:r>
            <w:r>
              <w:rPr>
                <w:rFonts w:ascii="Arial" w:hAnsi="Arial" w:cs="Arial"/>
                <w:i/>
                <w:iCs/>
                <w:color w:val="363636"/>
                <w:sz w:val="18"/>
                <w:szCs w:val="18"/>
              </w:rPr>
              <w:t xml:space="preserve"> </w:t>
            </w:r>
            <w:r w:rsidRPr="00ED1878">
              <w:rPr>
                <w:rFonts w:asciiTheme="majorHAnsi" w:eastAsia="Arial" w:hAnsiTheme="majorHAnsi" w:cs="Times New Roman"/>
                <w:kern w:val="1"/>
                <w:lang w:val="en-GB"/>
              </w:rPr>
              <w:t>Political endorsement of the revised EUSBSR Action Plan. Focus on what and how things need to be done in</w:t>
            </w:r>
            <w:r>
              <w:rPr>
                <w:rFonts w:asciiTheme="majorHAnsi" w:eastAsia="Arial" w:hAnsiTheme="majorHAnsi" w:cs="Times New Roman"/>
                <w:kern w:val="1"/>
                <w:lang w:val="en-GB"/>
              </w:rPr>
              <w:t xml:space="preserve"> the nearest future (2015-2018). F</w:t>
            </w:r>
            <w:r w:rsidRPr="00ED1878">
              <w:rPr>
                <w:rFonts w:asciiTheme="majorHAnsi" w:eastAsia="Arial" w:hAnsiTheme="majorHAnsi" w:cs="Times New Roman"/>
                <w:kern w:val="1"/>
                <w:lang w:val="en-GB"/>
              </w:rPr>
              <w:t xml:space="preserve">ocus more on solutions instead of </w:t>
            </w:r>
            <w:r w:rsidRPr="00ED1878">
              <w:rPr>
                <w:rFonts w:asciiTheme="majorHAnsi" w:eastAsia="Arial" w:hAnsiTheme="majorHAnsi" w:cs="Times New Roman"/>
                <w:kern w:val="1"/>
                <w:lang w:val="en-GB"/>
              </w:rPr>
              <w:lastRenderedPageBreak/>
              <w:t>problems/challenges; development of sy</w:t>
            </w:r>
            <w:r>
              <w:rPr>
                <w:rFonts w:asciiTheme="majorHAnsi" w:eastAsia="Arial" w:hAnsiTheme="majorHAnsi" w:cs="Times New Roman"/>
                <w:kern w:val="1"/>
                <w:lang w:val="en-GB"/>
              </w:rPr>
              <w:t xml:space="preserve">nergies, etc. </w:t>
            </w:r>
          </w:p>
        </w:tc>
        <w:tc>
          <w:tcPr>
            <w:tcW w:w="2456" w:type="dxa"/>
          </w:tcPr>
          <w:p w:rsidR="00812DB5" w:rsidRDefault="00812DB5" w:rsidP="001D0E3E">
            <w:pPr>
              <w:widowControl w:val="0"/>
              <w:suppressAutoHyphens/>
              <w:jc w:val="both"/>
              <w:rPr>
                <w:rFonts w:asciiTheme="majorHAnsi" w:eastAsia="Arial" w:hAnsiTheme="majorHAnsi" w:cs="Times New Roman"/>
                <w:kern w:val="1"/>
                <w:lang w:val="en-GB"/>
              </w:rPr>
            </w:pPr>
            <w:r>
              <w:rPr>
                <w:rFonts w:asciiTheme="majorHAnsi" w:eastAsia="Arial" w:hAnsiTheme="majorHAnsi" w:cs="Times New Roman"/>
                <w:kern w:val="1"/>
                <w:lang w:val="en-GB"/>
              </w:rPr>
              <w:lastRenderedPageBreak/>
              <w:t xml:space="preserve">Speakers: max 4 </w:t>
            </w:r>
          </w:p>
          <w:p w:rsidR="00812DB5" w:rsidRDefault="00812DB5" w:rsidP="001D0E3E">
            <w:pPr>
              <w:widowControl w:val="0"/>
              <w:suppressAutoHyphens/>
              <w:jc w:val="both"/>
              <w:rPr>
                <w:rFonts w:asciiTheme="majorHAnsi" w:eastAsia="Arial" w:hAnsiTheme="majorHAnsi" w:cs="Times New Roman"/>
                <w:kern w:val="1"/>
                <w:lang w:val="en-GB"/>
              </w:rPr>
            </w:pPr>
            <w:r>
              <w:rPr>
                <w:rFonts w:asciiTheme="majorHAnsi" w:eastAsia="Arial" w:hAnsiTheme="majorHAnsi" w:cs="Times New Roman"/>
                <w:kern w:val="1"/>
                <w:lang w:val="en-GB"/>
              </w:rPr>
              <w:t>Webstreaming</w:t>
            </w:r>
          </w:p>
          <w:p w:rsidR="001A5D3E" w:rsidRPr="00E14700" w:rsidRDefault="001A5D3E" w:rsidP="001D0E3E">
            <w:pPr>
              <w:widowControl w:val="0"/>
              <w:suppressAutoHyphens/>
              <w:jc w:val="both"/>
              <w:rPr>
                <w:rFonts w:asciiTheme="majorHAnsi" w:eastAsia="Arial" w:hAnsiTheme="majorHAnsi" w:cs="Times New Roman"/>
                <w:kern w:val="1"/>
                <w:lang w:val="en-GB"/>
              </w:rPr>
            </w:pPr>
            <w:r>
              <w:rPr>
                <w:rFonts w:asciiTheme="majorHAnsi" w:eastAsia="Arial" w:hAnsiTheme="majorHAnsi" w:cs="Times New Roman"/>
                <w:kern w:val="1"/>
                <w:lang w:val="en-GB"/>
              </w:rPr>
              <w:t>Run by the 2 moderators</w:t>
            </w:r>
          </w:p>
        </w:tc>
      </w:tr>
      <w:tr w:rsidR="00812DB5" w:rsidRPr="00E14700" w:rsidTr="001A5D3E">
        <w:trPr>
          <w:jc w:val="center"/>
        </w:trPr>
        <w:tc>
          <w:tcPr>
            <w:tcW w:w="1151" w:type="dxa"/>
          </w:tcPr>
          <w:p w:rsidR="00812DB5" w:rsidRPr="00E14700" w:rsidRDefault="00812DB5" w:rsidP="009417BF">
            <w:pPr>
              <w:widowControl w:val="0"/>
              <w:suppressAutoHyphens/>
              <w:rPr>
                <w:rFonts w:asciiTheme="majorHAnsi" w:eastAsia="Arial" w:hAnsiTheme="majorHAnsi" w:cs="Times New Roman"/>
                <w:kern w:val="1"/>
                <w:lang w:val="en-GB"/>
              </w:rPr>
            </w:pPr>
            <w:r>
              <w:rPr>
                <w:rFonts w:asciiTheme="majorHAnsi" w:eastAsia="Arial" w:hAnsiTheme="majorHAnsi" w:cs="Times New Roman"/>
                <w:kern w:val="1"/>
                <w:lang w:val="en-GB"/>
              </w:rPr>
              <w:lastRenderedPageBreak/>
              <w:t>14:00-14:30</w:t>
            </w:r>
          </w:p>
        </w:tc>
        <w:tc>
          <w:tcPr>
            <w:tcW w:w="2080" w:type="dxa"/>
          </w:tcPr>
          <w:p w:rsidR="00812DB5" w:rsidRPr="00886BDC" w:rsidRDefault="00812DB5" w:rsidP="001A5D3E">
            <w:pPr>
              <w:pStyle w:val="Akapitzlist"/>
              <w:widowControl w:val="0"/>
              <w:numPr>
                <w:ilvl w:val="0"/>
                <w:numId w:val="24"/>
              </w:numPr>
              <w:suppressAutoHyphens/>
              <w:ind w:left="347"/>
              <w:rPr>
                <w:rFonts w:asciiTheme="majorHAnsi" w:eastAsia="Arial" w:hAnsiTheme="majorHAnsi" w:cs="Times New Roman"/>
                <w:b/>
                <w:kern w:val="1"/>
                <w:lang w:val="en-GB"/>
              </w:rPr>
            </w:pPr>
            <w:r w:rsidRPr="00886BDC">
              <w:rPr>
                <w:rFonts w:asciiTheme="majorHAnsi" w:hAnsiTheme="majorHAnsi"/>
                <w:b/>
                <w:lang w:val="en-US"/>
              </w:rPr>
              <w:t>Coffee break</w:t>
            </w:r>
          </w:p>
          <w:p w:rsidR="00812DB5" w:rsidRPr="00886BDC" w:rsidRDefault="00812DB5" w:rsidP="001A5D3E">
            <w:pPr>
              <w:pStyle w:val="Akapitzlist"/>
              <w:widowControl w:val="0"/>
              <w:numPr>
                <w:ilvl w:val="0"/>
                <w:numId w:val="24"/>
              </w:numPr>
              <w:suppressAutoHyphens/>
              <w:ind w:left="347"/>
              <w:rPr>
                <w:rFonts w:asciiTheme="majorHAnsi" w:hAnsiTheme="majorHAnsi"/>
                <w:b/>
                <w:lang w:val="en-US"/>
              </w:rPr>
            </w:pPr>
            <w:r w:rsidRPr="00886BDC">
              <w:rPr>
                <w:rFonts w:asciiTheme="majorHAnsi" w:eastAsia="Arial" w:hAnsiTheme="majorHAnsi" w:cs="Times New Roman"/>
                <w:b/>
                <w:kern w:val="1"/>
                <w:lang w:val="en-GB"/>
              </w:rPr>
              <w:t>Networking Village activities</w:t>
            </w:r>
          </w:p>
        </w:tc>
        <w:tc>
          <w:tcPr>
            <w:tcW w:w="2409" w:type="dxa"/>
          </w:tcPr>
          <w:p w:rsidR="00812DB5" w:rsidRPr="00E14700" w:rsidRDefault="00812DB5" w:rsidP="009417BF">
            <w:pPr>
              <w:widowControl w:val="0"/>
              <w:suppressAutoHyphens/>
              <w:rPr>
                <w:rFonts w:asciiTheme="majorHAnsi" w:hAnsiTheme="majorHAnsi"/>
                <w:lang w:val="en-US"/>
              </w:rPr>
            </w:pPr>
          </w:p>
        </w:tc>
        <w:tc>
          <w:tcPr>
            <w:tcW w:w="5387" w:type="dxa"/>
          </w:tcPr>
          <w:p w:rsidR="00812DB5" w:rsidRPr="00E14700" w:rsidRDefault="00812DB5" w:rsidP="009417BF">
            <w:pPr>
              <w:widowControl w:val="0"/>
              <w:suppressAutoHyphens/>
              <w:rPr>
                <w:rFonts w:asciiTheme="majorHAnsi" w:eastAsia="Arial" w:hAnsiTheme="majorHAnsi" w:cs="Times New Roman"/>
                <w:kern w:val="1"/>
                <w:lang w:val="en-GB"/>
              </w:rPr>
            </w:pPr>
          </w:p>
        </w:tc>
        <w:tc>
          <w:tcPr>
            <w:tcW w:w="2456" w:type="dxa"/>
          </w:tcPr>
          <w:p w:rsidR="00812DB5" w:rsidRPr="00E14700" w:rsidRDefault="00812DB5" w:rsidP="009417BF">
            <w:pPr>
              <w:widowControl w:val="0"/>
              <w:suppressAutoHyphens/>
              <w:rPr>
                <w:rFonts w:asciiTheme="majorHAnsi" w:eastAsia="Arial" w:hAnsiTheme="majorHAnsi" w:cs="Times New Roman"/>
                <w:kern w:val="1"/>
                <w:lang w:val="en-GB"/>
              </w:rPr>
            </w:pPr>
          </w:p>
        </w:tc>
      </w:tr>
      <w:tr w:rsidR="005A376B" w:rsidRPr="00E14700" w:rsidTr="001A5D3E">
        <w:trPr>
          <w:jc w:val="center"/>
        </w:trPr>
        <w:tc>
          <w:tcPr>
            <w:tcW w:w="1151" w:type="dxa"/>
          </w:tcPr>
          <w:p w:rsidR="005A376B" w:rsidRDefault="005A376B" w:rsidP="009417BF">
            <w:pPr>
              <w:widowControl w:val="0"/>
              <w:suppressAutoHyphens/>
              <w:rPr>
                <w:rFonts w:asciiTheme="majorHAnsi" w:eastAsia="Arial" w:hAnsiTheme="majorHAnsi" w:cs="Times New Roman"/>
                <w:kern w:val="1"/>
                <w:lang w:val="en-GB"/>
              </w:rPr>
            </w:pPr>
            <w:r>
              <w:rPr>
                <w:rFonts w:asciiTheme="majorHAnsi" w:eastAsia="Arial" w:hAnsiTheme="majorHAnsi" w:cs="Times New Roman"/>
                <w:kern w:val="1"/>
                <w:lang w:val="en-GB"/>
              </w:rPr>
              <w:t>14:30-15:00</w:t>
            </w:r>
          </w:p>
        </w:tc>
        <w:tc>
          <w:tcPr>
            <w:tcW w:w="2080" w:type="dxa"/>
          </w:tcPr>
          <w:p w:rsidR="005A376B" w:rsidRDefault="005A376B" w:rsidP="001A5D3E">
            <w:pPr>
              <w:widowControl w:val="0"/>
              <w:suppressAutoHyphens/>
              <w:jc w:val="center"/>
              <w:rPr>
                <w:rFonts w:asciiTheme="majorHAnsi" w:eastAsia="Arial" w:hAnsiTheme="majorHAnsi" w:cs="Times New Roman"/>
                <w:b/>
                <w:kern w:val="1"/>
                <w:lang w:val="en-GB"/>
              </w:rPr>
            </w:pPr>
            <w:r>
              <w:rPr>
                <w:rFonts w:asciiTheme="majorHAnsi" w:eastAsia="Arial" w:hAnsiTheme="majorHAnsi" w:cs="Times New Roman"/>
                <w:b/>
                <w:kern w:val="1"/>
                <w:lang w:val="en-GB"/>
              </w:rPr>
              <w:t>Introduction to Plenary session 2</w:t>
            </w:r>
          </w:p>
        </w:tc>
        <w:tc>
          <w:tcPr>
            <w:tcW w:w="2409" w:type="dxa"/>
          </w:tcPr>
          <w:p w:rsidR="005A376B" w:rsidRPr="00A72537" w:rsidRDefault="005A376B" w:rsidP="005A376B">
            <w:pPr>
              <w:jc w:val="center"/>
              <w:rPr>
                <w:rFonts w:asciiTheme="majorHAnsi" w:eastAsia="Arial" w:hAnsiTheme="majorHAnsi" w:cs="Times New Roman"/>
                <w:kern w:val="1"/>
                <w:sz w:val="24"/>
                <w:szCs w:val="24"/>
                <w:lang w:val="en-GB"/>
              </w:rPr>
            </w:pPr>
            <w:r w:rsidRPr="005A376B">
              <w:rPr>
                <w:rFonts w:asciiTheme="majorHAnsi" w:eastAsia="Arial" w:hAnsiTheme="majorHAnsi" w:cs="Times New Roman"/>
                <w:kern w:val="1"/>
                <w:sz w:val="24"/>
                <w:szCs w:val="24"/>
                <w:lang w:val="en-GB"/>
              </w:rPr>
              <w:t xml:space="preserve">Presentation </w:t>
            </w:r>
            <w:r>
              <w:rPr>
                <w:rFonts w:asciiTheme="majorHAnsi" w:eastAsia="Arial" w:hAnsiTheme="majorHAnsi" w:cs="Times New Roman"/>
                <w:kern w:val="1"/>
                <w:sz w:val="24"/>
                <w:szCs w:val="24"/>
                <w:lang w:val="en-GB"/>
              </w:rPr>
              <w:t xml:space="preserve">of </w:t>
            </w:r>
            <w:r w:rsidRPr="005A376B">
              <w:rPr>
                <w:rFonts w:asciiTheme="majorHAnsi" w:eastAsia="Arial" w:hAnsiTheme="majorHAnsi" w:cs="Times New Roman"/>
                <w:kern w:val="1"/>
                <w:sz w:val="24"/>
                <w:szCs w:val="24"/>
                <w:lang w:val="en-GB"/>
              </w:rPr>
              <w:t xml:space="preserve">BDF “Political State of the Region Report 2015” </w:t>
            </w:r>
          </w:p>
        </w:tc>
        <w:tc>
          <w:tcPr>
            <w:tcW w:w="5387" w:type="dxa"/>
          </w:tcPr>
          <w:p w:rsidR="005A376B" w:rsidRPr="00EF09AB" w:rsidRDefault="001A5D3E" w:rsidP="003C2BE5">
            <w:pPr>
              <w:widowControl w:val="0"/>
              <w:suppressAutoHyphens/>
              <w:jc w:val="both"/>
              <w:rPr>
                <w:rFonts w:asciiTheme="majorHAnsi" w:eastAsia="Calibri" w:hAnsiTheme="majorHAnsi" w:cs="Times New Roman"/>
                <w:lang w:val="en-GB"/>
              </w:rPr>
            </w:pPr>
            <w:r>
              <w:rPr>
                <w:rFonts w:asciiTheme="majorHAnsi" w:eastAsia="Calibri" w:hAnsiTheme="majorHAnsi" w:cs="Times New Roman"/>
                <w:lang w:val="en-GB"/>
              </w:rPr>
              <w:t>TBC</w:t>
            </w:r>
          </w:p>
        </w:tc>
        <w:tc>
          <w:tcPr>
            <w:tcW w:w="2456" w:type="dxa"/>
          </w:tcPr>
          <w:p w:rsidR="005A376B" w:rsidRDefault="001A5D3E" w:rsidP="009417BF">
            <w:pPr>
              <w:widowControl w:val="0"/>
              <w:suppressAutoHyphens/>
              <w:rPr>
                <w:rFonts w:asciiTheme="majorHAnsi" w:eastAsia="Arial" w:hAnsiTheme="majorHAnsi" w:cs="Times New Roman"/>
                <w:kern w:val="1"/>
                <w:lang w:val="en-GB"/>
              </w:rPr>
            </w:pPr>
            <w:r>
              <w:rPr>
                <w:rFonts w:asciiTheme="majorHAnsi" w:eastAsia="Arial" w:hAnsiTheme="majorHAnsi" w:cs="Times New Roman"/>
                <w:kern w:val="1"/>
                <w:lang w:val="en-GB"/>
              </w:rPr>
              <w:t>TBC</w:t>
            </w:r>
          </w:p>
        </w:tc>
      </w:tr>
      <w:tr w:rsidR="00812DB5" w:rsidRPr="00E14700" w:rsidTr="001A5D3E">
        <w:trPr>
          <w:jc w:val="center"/>
        </w:trPr>
        <w:tc>
          <w:tcPr>
            <w:tcW w:w="1151" w:type="dxa"/>
          </w:tcPr>
          <w:p w:rsidR="00812DB5" w:rsidRPr="00E14700" w:rsidRDefault="005A376B" w:rsidP="009417BF">
            <w:pPr>
              <w:widowControl w:val="0"/>
              <w:suppressAutoHyphens/>
              <w:rPr>
                <w:rFonts w:asciiTheme="majorHAnsi" w:eastAsia="Arial" w:hAnsiTheme="majorHAnsi" w:cs="Times New Roman"/>
                <w:kern w:val="1"/>
                <w:lang w:val="en-GB"/>
              </w:rPr>
            </w:pPr>
            <w:r>
              <w:rPr>
                <w:rFonts w:asciiTheme="majorHAnsi" w:eastAsia="Arial" w:hAnsiTheme="majorHAnsi" w:cs="Times New Roman"/>
                <w:kern w:val="1"/>
                <w:lang w:val="en-GB"/>
              </w:rPr>
              <w:t>15:00-16:3</w:t>
            </w:r>
            <w:r w:rsidR="00812DB5">
              <w:rPr>
                <w:rFonts w:asciiTheme="majorHAnsi" w:eastAsia="Arial" w:hAnsiTheme="majorHAnsi" w:cs="Times New Roman"/>
                <w:kern w:val="1"/>
                <w:lang w:val="en-GB"/>
              </w:rPr>
              <w:t>0</w:t>
            </w:r>
          </w:p>
        </w:tc>
        <w:tc>
          <w:tcPr>
            <w:tcW w:w="2080" w:type="dxa"/>
          </w:tcPr>
          <w:p w:rsidR="00812DB5" w:rsidRPr="00E14700" w:rsidRDefault="00812DB5" w:rsidP="001A5D3E">
            <w:pPr>
              <w:widowControl w:val="0"/>
              <w:suppressAutoHyphens/>
              <w:jc w:val="center"/>
              <w:rPr>
                <w:rFonts w:asciiTheme="majorHAnsi" w:eastAsia="Arial" w:hAnsiTheme="majorHAnsi" w:cs="Times New Roman"/>
                <w:b/>
                <w:kern w:val="1"/>
                <w:lang w:val="en-GB"/>
              </w:rPr>
            </w:pPr>
            <w:r>
              <w:rPr>
                <w:rFonts w:asciiTheme="majorHAnsi" w:eastAsia="Arial" w:hAnsiTheme="majorHAnsi" w:cs="Times New Roman"/>
                <w:b/>
                <w:kern w:val="1"/>
                <w:lang w:val="en-GB"/>
              </w:rPr>
              <w:t>Plenary session 2</w:t>
            </w:r>
          </w:p>
        </w:tc>
        <w:tc>
          <w:tcPr>
            <w:tcW w:w="2409" w:type="dxa"/>
          </w:tcPr>
          <w:p w:rsidR="00812DB5" w:rsidRDefault="00812DB5" w:rsidP="00A227FF">
            <w:pPr>
              <w:jc w:val="center"/>
              <w:rPr>
                <w:rFonts w:asciiTheme="majorHAnsi" w:eastAsia="Arial" w:hAnsiTheme="majorHAnsi" w:cs="Times New Roman"/>
                <w:kern w:val="1"/>
                <w:sz w:val="24"/>
                <w:szCs w:val="24"/>
                <w:lang w:val="en-GB"/>
              </w:rPr>
            </w:pPr>
            <w:r w:rsidRPr="00A72537">
              <w:rPr>
                <w:rFonts w:asciiTheme="majorHAnsi" w:eastAsia="Arial" w:hAnsiTheme="majorHAnsi" w:cs="Times New Roman"/>
                <w:kern w:val="1"/>
                <w:sz w:val="24"/>
                <w:szCs w:val="24"/>
                <w:lang w:val="en-GB"/>
              </w:rPr>
              <w:t>“Competitive Baltic Sea Region”</w:t>
            </w:r>
          </w:p>
          <w:p w:rsidR="00812DB5" w:rsidRPr="00F62022" w:rsidRDefault="00F62022" w:rsidP="00F62022">
            <w:pPr>
              <w:jc w:val="center"/>
              <w:rPr>
                <w:rFonts w:asciiTheme="majorHAnsi" w:eastAsia="Arial" w:hAnsiTheme="majorHAnsi" w:cs="Times New Roman"/>
                <w:kern w:val="1"/>
                <w:sz w:val="24"/>
                <w:szCs w:val="24"/>
                <w:lang w:val="en-GB"/>
              </w:rPr>
            </w:pPr>
            <w:r>
              <w:rPr>
                <w:rFonts w:asciiTheme="majorHAnsi" w:eastAsia="Arial" w:hAnsiTheme="majorHAnsi" w:cs="Times New Roman"/>
                <w:kern w:val="1"/>
                <w:sz w:val="24"/>
                <w:szCs w:val="24"/>
                <w:lang w:val="en-GB"/>
              </w:rPr>
              <w:t>(</w:t>
            </w:r>
            <w:hyperlink r:id="rId9" w:history="1">
              <w:r>
                <w:rPr>
                  <w:rFonts w:asciiTheme="majorHAnsi" w:eastAsia="Arial" w:hAnsiTheme="majorHAnsi" w:cs="Times New Roman"/>
                  <w:kern w:val="1"/>
                  <w:sz w:val="24"/>
                  <w:szCs w:val="24"/>
                  <w:lang w:val="en-GB"/>
                </w:rPr>
                <w:t>COMPETITIVENES</w:t>
              </w:r>
            </w:hyperlink>
            <w:r>
              <w:rPr>
                <w:rFonts w:asciiTheme="majorHAnsi" w:eastAsia="Arial" w:hAnsiTheme="majorHAnsi" w:cs="Times New Roman"/>
                <w:kern w:val="1"/>
                <w:sz w:val="24"/>
                <w:szCs w:val="24"/>
                <w:lang w:val="en-GB"/>
              </w:rPr>
              <w:t>S</w:t>
            </w:r>
            <w:r w:rsidR="00812DB5">
              <w:rPr>
                <w:rFonts w:asciiTheme="majorHAnsi" w:eastAsia="Arial" w:hAnsiTheme="majorHAnsi" w:cs="Times New Roman"/>
                <w:kern w:val="1"/>
                <w:sz w:val="24"/>
                <w:szCs w:val="24"/>
                <w:lang w:val="en-GB"/>
              </w:rPr>
              <w:t>)</w:t>
            </w:r>
          </w:p>
        </w:tc>
        <w:tc>
          <w:tcPr>
            <w:tcW w:w="5387" w:type="dxa"/>
          </w:tcPr>
          <w:p w:rsidR="00812DB5" w:rsidRPr="00E14700" w:rsidRDefault="00812DB5" w:rsidP="00D54815">
            <w:pPr>
              <w:widowControl w:val="0"/>
              <w:suppressAutoHyphens/>
              <w:jc w:val="both"/>
              <w:rPr>
                <w:rFonts w:asciiTheme="majorHAnsi" w:eastAsia="Arial" w:hAnsiTheme="majorHAnsi" w:cs="Times New Roman"/>
                <w:kern w:val="1"/>
                <w:lang w:val="en-GB"/>
              </w:rPr>
            </w:pPr>
            <w:r w:rsidRPr="00EF09AB">
              <w:rPr>
                <w:rFonts w:asciiTheme="majorHAnsi" w:eastAsia="Calibri" w:hAnsiTheme="majorHAnsi" w:cs="Times New Roman"/>
                <w:lang w:val="en-GB"/>
              </w:rPr>
              <w:t xml:space="preserve">The session would highlight the importance of the </w:t>
            </w:r>
            <w:r w:rsidR="001A5D3E">
              <w:rPr>
                <w:rFonts w:asciiTheme="majorHAnsi" w:eastAsia="Calibri" w:hAnsiTheme="majorHAnsi" w:cs="Times New Roman"/>
                <w:lang w:val="en-GB"/>
              </w:rPr>
              <w:t>Blue G</w:t>
            </w:r>
            <w:r>
              <w:rPr>
                <w:rFonts w:asciiTheme="majorHAnsi" w:eastAsia="Calibri" w:hAnsiTheme="majorHAnsi" w:cs="Times New Roman"/>
                <w:lang w:val="en-GB"/>
              </w:rPr>
              <w:t>rowth</w:t>
            </w:r>
            <w:r w:rsidRPr="00EF09AB">
              <w:rPr>
                <w:rFonts w:asciiTheme="majorHAnsi" w:eastAsia="Calibri" w:hAnsiTheme="majorHAnsi" w:cs="Times New Roman"/>
                <w:lang w:val="en-GB"/>
              </w:rPr>
              <w:t xml:space="preserve"> </w:t>
            </w:r>
            <w:r>
              <w:rPr>
                <w:rFonts w:asciiTheme="majorHAnsi" w:eastAsia="Calibri" w:hAnsiTheme="majorHAnsi" w:cs="Times New Roman"/>
                <w:lang w:val="en-GB"/>
              </w:rPr>
              <w:t>in the region</w:t>
            </w:r>
            <w:r w:rsidRPr="00EF09AB">
              <w:rPr>
                <w:rFonts w:asciiTheme="majorHAnsi" w:eastAsia="Calibri" w:hAnsiTheme="majorHAnsi" w:cs="Times New Roman"/>
                <w:lang w:val="en-GB"/>
              </w:rPr>
              <w:t>,</w:t>
            </w:r>
            <w:r>
              <w:rPr>
                <w:rFonts w:asciiTheme="majorHAnsi" w:eastAsia="Calibri" w:hAnsiTheme="majorHAnsi" w:cs="Times New Roman"/>
                <w:lang w:val="en-GB"/>
              </w:rPr>
              <w:t xml:space="preserve"> as well as touch upon the essential </w:t>
            </w:r>
            <w:r w:rsidRPr="00EF09AB">
              <w:rPr>
                <w:rFonts w:asciiTheme="majorHAnsi" w:eastAsia="Calibri" w:hAnsiTheme="majorHAnsi" w:cs="Times New Roman"/>
                <w:lang w:val="en-GB"/>
              </w:rPr>
              <w:t>lessons concerning sustainability and the interac</w:t>
            </w:r>
            <w:r>
              <w:rPr>
                <w:rFonts w:asciiTheme="majorHAnsi" w:eastAsia="Calibri" w:hAnsiTheme="majorHAnsi" w:cs="Times New Roman"/>
                <w:lang w:val="en-GB"/>
              </w:rPr>
              <w:t>tion between different systems. A</w:t>
            </w:r>
            <w:r w:rsidRPr="00EF09AB">
              <w:rPr>
                <w:rFonts w:asciiTheme="majorHAnsi" w:eastAsia="Calibri" w:hAnsiTheme="majorHAnsi" w:cs="Times New Roman"/>
                <w:lang w:val="en-GB"/>
              </w:rPr>
              <w:t xml:space="preserve"> message that this is an area where solidarity between Baltic </w:t>
            </w:r>
            <w:r>
              <w:rPr>
                <w:rFonts w:asciiTheme="majorHAnsi" w:eastAsia="Calibri" w:hAnsiTheme="majorHAnsi" w:cs="Times New Roman"/>
                <w:lang w:val="en-GB"/>
              </w:rPr>
              <w:t xml:space="preserve">Sea </w:t>
            </w:r>
            <w:r w:rsidRPr="00EF09AB">
              <w:rPr>
                <w:rFonts w:asciiTheme="majorHAnsi" w:eastAsia="Calibri" w:hAnsiTheme="majorHAnsi" w:cs="Times New Roman"/>
                <w:lang w:val="en-GB"/>
              </w:rPr>
              <w:t>states is essential and that this cooperative regional approach has in part supported the growth of the Baltic economies in general.</w:t>
            </w:r>
          </w:p>
        </w:tc>
        <w:tc>
          <w:tcPr>
            <w:tcW w:w="2456" w:type="dxa"/>
          </w:tcPr>
          <w:p w:rsidR="00812DB5" w:rsidRDefault="00812DB5" w:rsidP="00D54815">
            <w:pPr>
              <w:widowControl w:val="0"/>
              <w:suppressAutoHyphens/>
              <w:jc w:val="both"/>
              <w:rPr>
                <w:rFonts w:asciiTheme="majorHAnsi" w:eastAsia="Arial" w:hAnsiTheme="majorHAnsi" w:cs="Times New Roman"/>
                <w:kern w:val="1"/>
                <w:lang w:val="en-GB"/>
              </w:rPr>
            </w:pPr>
            <w:r>
              <w:rPr>
                <w:rFonts w:asciiTheme="majorHAnsi" w:eastAsia="Arial" w:hAnsiTheme="majorHAnsi" w:cs="Times New Roman"/>
                <w:kern w:val="1"/>
                <w:lang w:val="en-GB"/>
              </w:rPr>
              <w:t>Speakers: max 4</w:t>
            </w:r>
          </w:p>
          <w:p w:rsidR="00812DB5" w:rsidRDefault="00812DB5" w:rsidP="00D54815">
            <w:pPr>
              <w:widowControl w:val="0"/>
              <w:suppressAutoHyphens/>
              <w:jc w:val="both"/>
              <w:rPr>
                <w:rFonts w:asciiTheme="majorHAnsi" w:eastAsia="Arial" w:hAnsiTheme="majorHAnsi" w:cs="Times New Roman"/>
                <w:kern w:val="1"/>
                <w:lang w:val="en-GB"/>
              </w:rPr>
            </w:pPr>
            <w:r>
              <w:rPr>
                <w:rFonts w:asciiTheme="majorHAnsi" w:eastAsia="Arial" w:hAnsiTheme="majorHAnsi" w:cs="Times New Roman"/>
                <w:kern w:val="1"/>
                <w:lang w:val="en-GB"/>
              </w:rPr>
              <w:t>Webstreaming</w:t>
            </w:r>
          </w:p>
          <w:p w:rsidR="001A5D3E" w:rsidRPr="00E14700" w:rsidRDefault="001A5D3E" w:rsidP="00D54815">
            <w:pPr>
              <w:widowControl w:val="0"/>
              <w:suppressAutoHyphens/>
              <w:jc w:val="both"/>
              <w:rPr>
                <w:rFonts w:asciiTheme="majorHAnsi" w:eastAsia="Arial" w:hAnsiTheme="majorHAnsi" w:cs="Times New Roman"/>
                <w:kern w:val="1"/>
                <w:lang w:val="en-GB"/>
              </w:rPr>
            </w:pPr>
            <w:r>
              <w:rPr>
                <w:rFonts w:asciiTheme="majorHAnsi" w:eastAsia="Arial" w:hAnsiTheme="majorHAnsi" w:cs="Times New Roman"/>
                <w:kern w:val="1"/>
                <w:lang w:val="en-GB"/>
              </w:rPr>
              <w:t>Run by the 2 moderators</w:t>
            </w:r>
          </w:p>
        </w:tc>
      </w:tr>
      <w:tr w:rsidR="00812DB5" w:rsidRPr="00E14700" w:rsidTr="001A5D3E">
        <w:trPr>
          <w:trHeight w:val="126"/>
          <w:jc w:val="center"/>
        </w:trPr>
        <w:tc>
          <w:tcPr>
            <w:tcW w:w="1151" w:type="dxa"/>
            <w:vMerge w:val="restart"/>
          </w:tcPr>
          <w:p w:rsidR="00812DB5" w:rsidRPr="00E14700" w:rsidRDefault="005A376B" w:rsidP="009417BF">
            <w:pPr>
              <w:widowControl w:val="0"/>
              <w:suppressAutoHyphens/>
              <w:rPr>
                <w:rFonts w:asciiTheme="majorHAnsi" w:eastAsia="Arial" w:hAnsiTheme="majorHAnsi" w:cs="Times New Roman"/>
                <w:kern w:val="1"/>
                <w:lang w:val="en-GB"/>
              </w:rPr>
            </w:pPr>
            <w:r>
              <w:rPr>
                <w:rFonts w:asciiTheme="majorHAnsi" w:eastAsia="Arial" w:hAnsiTheme="majorHAnsi" w:cs="Times New Roman"/>
                <w:kern w:val="1"/>
                <w:lang w:val="en-GB"/>
              </w:rPr>
              <w:t>16:30-18:0</w:t>
            </w:r>
            <w:r w:rsidR="00812DB5">
              <w:rPr>
                <w:rFonts w:asciiTheme="majorHAnsi" w:eastAsia="Arial" w:hAnsiTheme="majorHAnsi" w:cs="Times New Roman"/>
                <w:kern w:val="1"/>
                <w:lang w:val="en-GB"/>
              </w:rPr>
              <w:t>0</w:t>
            </w:r>
          </w:p>
        </w:tc>
        <w:tc>
          <w:tcPr>
            <w:tcW w:w="2080" w:type="dxa"/>
            <w:vMerge w:val="restart"/>
          </w:tcPr>
          <w:p w:rsidR="00812DB5" w:rsidRDefault="00812DB5" w:rsidP="001A5D3E">
            <w:pPr>
              <w:widowControl w:val="0"/>
              <w:suppressAutoHyphens/>
              <w:jc w:val="center"/>
              <w:rPr>
                <w:rFonts w:asciiTheme="majorHAnsi" w:eastAsia="Arial" w:hAnsiTheme="majorHAnsi" w:cs="Times New Roman"/>
                <w:b/>
                <w:kern w:val="1"/>
                <w:lang w:val="en-GB"/>
              </w:rPr>
            </w:pPr>
            <w:r>
              <w:rPr>
                <w:rFonts w:asciiTheme="majorHAnsi" w:eastAsia="Arial" w:hAnsiTheme="majorHAnsi" w:cs="Times New Roman"/>
                <w:b/>
                <w:kern w:val="1"/>
                <w:lang w:val="en-GB"/>
              </w:rPr>
              <w:t>Parallel thematic workshops</w:t>
            </w:r>
          </w:p>
          <w:p w:rsidR="007E44FB" w:rsidRPr="00E14700" w:rsidRDefault="007E44FB" w:rsidP="00FF06A6">
            <w:pPr>
              <w:widowControl w:val="0"/>
              <w:suppressAutoHyphens/>
              <w:jc w:val="center"/>
              <w:rPr>
                <w:rFonts w:asciiTheme="majorHAnsi" w:eastAsia="Arial" w:hAnsiTheme="majorHAnsi" w:cs="Times New Roman"/>
                <w:b/>
                <w:kern w:val="1"/>
                <w:lang w:val="en-GB"/>
              </w:rPr>
            </w:pPr>
          </w:p>
        </w:tc>
        <w:tc>
          <w:tcPr>
            <w:tcW w:w="2409" w:type="dxa"/>
          </w:tcPr>
          <w:p w:rsidR="00812DB5" w:rsidRDefault="00812DB5" w:rsidP="009417BF">
            <w:pPr>
              <w:pStyle w:val="Akapitzlist"/>
              <w:widowControl w:val="0"/>
              <w:numPr>
                <w:ilvl w:val="0"/>
                <w:numId w:val="12"/>
              </w:numPr>
              <w:suppressAutoHyphens/>
              <w:ind w:left="317" w:hanging="283"/>
              <w:rPr>
                <w:rFonts w:asciiTheme="majorHAnsi" w:eastAsia="Calibri" w:hAnsiTheme="majorHAnsi" w:cs="Times New Roman"/>
                <w:lang w:val="en-GB"/>
              </w:rPr>
            </w:pPr>
            <w:r>
              <w:rPr>
                <w:rFonts w:asciiTheme="majorHAnsi" w:eastAsia="Calibri" w:hAnsiTheme="majorHAnsi" w:cs="Times New Roman"/>
                <w:lang w:val="en-GB"/>
              </w:rPr>
              <w:t xml:space="preserve">E-inclusion for </w:t>
            </w:r>
            <w:r w:rsidR="00615333">
              <w:rPr>
                <w:rFonts w:asciiTheme="majorHAnsi" w:eastAsia="Calibri" w:hAnsiTheme="majorHAnsi" w:cs="Times New Roman"/>
                <w:lang w:val="en-GB"/>
              </w:rPr>
              <w:t>S</w:t>
            </w:r>
            <w:r>
              <w:rPr>
                <w:rFonts w:asciiTheme="majorHAnsi" w:eastAsia="Calibri" w:hAnsiTheme="majorHAnsi" w:cs="Times New Roman"/>
                <w:lang w:val="en-GB"/>
              </w:rPr>
              <w:t xml:space="preserve">ocial and </w:t>
            </w:r>
            <w:r w:rsidR="00615333">
              <w:rPr>
                <w:rFonts w:asciiTheme="majorHAnsi" w:eastAsia="Calibri" w:hAnsiTheme="majorHAnsi" w:cs="Times New Roman"/>
                <w:lang w:val="en-GB"/>
              </w:rPr>
              <w:t>E</w:t>
            </w:r>
            <w:r>
              <w:rPr>
                <w:rFonts w:asciiTheme="majorHAnsi" w:eastAsia="Calibri" w:hAnsiTheme="majorHAnsi" w:cs="Times New Roman"/>
                <w:lang w:val="en-GB"/>
              </w:rPr>
              <w:t xml:space="preserve">conomic </w:t>
            </w:r>
            <w:r w:rsidR="001A5D3E">
              <w:rPr>
                <w:rFonts w:asciiTheme="majorHAnsi" w:eastAsia="Calibri" w:hAnsiTheme="majorHAnsi" w:cs="Times New Roman"/>
                <w:lang w:val="en-GB"/>
              </w:rPr>
              <w:t>O</w:t>
            </w:r>
            <w:r>
              <w:rPr>
                <w:rFonts w:asciiTheme="majorHAnsi" w:eastAsia="Calibri" w:hAnsiTheme="majorHAnsi" w:cs="Times New Roman"/>
                <w:lang w:val="en-GB"/>
              </w:rPr>
              <w:t>pportunities</w:t>
            </w:r>
          </w:p>
          <w:p w:rsidR="00812DB5" w:rsidRPr="00742609" w:rsidRDefault="00812DB5" w:rsidP="00153599">
            <w:pPr>
              <w:pStyle w:val="Akapitzlist"/>
              <w:widowControl w:val="0"/>
              <w:suppressAutoHyphens/>
              <w:ind w:left="317"/>
              <w:rPr>
                <w:rFonts w:asciiTheme="majorHAnsi" w:eastAsia="Calibri" w:hAnsiTheme="majorHAnsi" w:cs="Times New Roman"/>
                <w:lang w:val="en-GB"/>
              </w:rPr>
            </w:pPr>
            <w:r>
              <w:rPr>
                <w:rFonts w:asciiTheme="majorHAnsi" w:eastAsia="Calibri" w:hAnsiTheme="majorHAnsi" w:cs="Times New Roman"/>
                <w:lang w:val="en-GB"/>
              </w:rPr>
              <w:t>(INCLUSION)</w:t>
            </w:r>
          </w:p>
        </w:tc>
        <w:tc>
          <w:tcPr>
            <w:tcW w:w="5387" w:type="dxa"/>
          </w:tcPr>
          <w:p w:rsidR="00812DB5" w:rsidRPr="00D54815" w:rsidRDefault="00812DB5" w:rsidP="00D54815">
            <w:pPr>
              <w:widowControl w:val="0"/>
              <w:suppressAutoHyphens/>
              <w:jc w:val="both"/>
              <w:rPr>
                <w:rFonts w:asciiTheme="majorHAnsi" w:eastAsia="Calibri" w:hAnsiTheme="majorHAnsi" w:cs="Times New Roman"/>
                <w:lang w:val="en-GB"/>
              </w:rPr>
            </w:pPr>
            <w:r w:rsidRPr="00D54815">
              <w:rPr>
                <w:rFonts w:asciiTheme="majorHAnsi" w:eastAsia="Calibri" w:hAnsiTheme="majorHAnsi" w:cs="Times New Roman"/>
                <w:lang w:val="en-GB"/>
              </w:rPr>
              <w:t>Can be looked up from different perspectives such as: a) rural-urban dimension; b) accessibility of men and women; young and elderly people; disabled people; c) possibilities for job opportunities, etc.). It is more about people having equal access to information and social and economic opportunities.</w:t>
            </w:r>
          </w:p>
        </w:tc>
        <w:tc>
          <w:tcPr>
            <w:tcW w:w="2456" w:type="dxa"/>
          </w:tcPr>
          <w:p w:rsidR="00D54815" w:rsidRDefault="00D54815" w:rsidP="00D54815">
            <w:pPr>
              <w:widowControl w:val="0"/>
              <w:suppressAutoHyphens/>
              <w:jc w:val="both"/>
              <w:rPr>
                <w:rFonts w:asciiTheme="majorHAnsi" w:eastAsia="Arial" w:hAnsiTheme="majorHAnsi" w:cs="Times New Roman"/>
                <w:kern w:val="1"/>
                <w:lang w:val="en-GB"/>
              </w:rPr>
            </w:pPr>
            <w:r>
              <w:rPr>
                <w:rFonts w:asciiTheme="majorHAnsi" w:eastAsia="Arial" w:hAnsiTheme="majorHAnsi" w:cs="Times New Roman"/>
                <w:kern w:val="1"/>
                <w:lang w:val="en-GB"/>
              </w:rPr>
              <w:t>Speakers: max 4</w:t>
            </w:r>
          </w:p>
          <w:p w:rsidR="00812DB5" w:rsidRPr="00E14700" w:rsidRDefault="00812DB5" w:rsidP="009417BF">
            <w:pPr>
              <w:widowControl w:val="0"/>
              <w:suppressAutoHyphens/>
              <w:rPr>
                <w:rFonts w:asciiTheme="majorHAnsi" w:eastAsia="Arial" w:hAnsiTheme="majorHAnsi" w:cs="Times New Roman"/>
                <w:kern w:val="1"/>
                <w:lang w:val="en-GB"/>
              </w:rPr>
            </w:pPr>
          </w:p>
        </w:tc>
      </w:tr>
      <w:tr w:rsidR="00812DB5" w:rsidRPr="00E14700" w:rsidTr="001A5D3E">
        <w:trPr>
          <w:trHeight w:val="126"/>
          <w:jc w:val="center"/>
        </w:trPr>
        <w:tc>
          <w:tcPr>
            <w:tcW w:w="1151" w:type="dxa"/>
            <w:vMerge/>
          </w:tcPr>
          <w:p w:rsidR="00812DB5" w:rsidRDefault="00812DB5" w:rsidP="009417BF">
            <w:pPr>
              <w:widowControl w:val="0"/>
              <w:suppressAutoHyphens/>
              <w:rPr>
                <w:rFonts w:asciiTheme="majorHAnsi" w:eastAsia="Arial" w:hAnsiTheme="majorHAnsi" w:cs="Times New Roman"/>
                <w:kern w:val="1"/>
                <w:lang w:val="en-GB"/>
              </w:rPr>
            </w:pPr>
          </w:p>
        </w:tc>
        <w:tc>
          <w:tcPr>
            <w:tcW w:w="2080" w:type="dxa"/>
            <w:vMerge/>
          </w:tcPr>
          <w:p w:rsidR="00812DB5" w:rsidRDefault="00812DB5" w:rsidP="009417BF">
            <w:pPr>
              <w:widowControl w:val="0"/>
              <w:suppressAutoHyphens/>
              <w:rPr>
                <w:rFonts w:asciiTheme="majorHAnsi" w:eastAsia="Arial" w:hAnsiTheme="majorHAnsi" w:cs="Times New Roman"/>
                <w:b/>
                <w:kern w:val="1"/>
                <w:lang w:val="en-GB"/>
              </w:rPr>
            </w:pPr>
          </w:p>
        </w:tc>
        <w:tc>
          <w:tcPr>
            <w:tcW w:w="2409" w:type="dxa"/>
          </w:tcPr>
          <w:p w:rsidR="00812DB5" w:rsidRDefault="00812DB5" w:rsidP="009417BF">
            <w:pPr>
              <w:pStyle w:val="Akapitzlist"/>
              <w:widowControl w:val="0"/>
              <w:numPr>
                <w:ilvl w:val="0"/>
                <w:numId w:val="12"/>
              </w:numPr>
              <w:suppressAutoHyphens/>
              <w:ind w:left="317" w:hanging="283"/>
              <w:rPr>
                <w:rFonts w:asciiTheme="majorHAnsi" w:eastAsia="Calibri" w:hAnsiTheme="majorHAnsi" w:cs="Times New Roman"/>
                <w:lang w:val="en-GB"/>
              </w:rPr>
            </w:pPr>
            <w:r w:rsidRPr="002B2B36">
              <w:rPr>
                <w:rFonts w:asciiTheme="majorHAnsi" w:eastAsia="Calibri" w:hAnsiTheme="majorHAnsi" w:cs="Times New Roman"/>
                <w:lang w:val="en-GB"/>
              </w:rPr>
              <w:t xml:space="preserve">Regional </w:t>
            </w:r>
            <w:r w:rsidR="00615333">
              <w:rPr>
                <w:rFonts w:asciiTheme="majorHAnsi" w:eastAsia="Calibri" w:hAnsiTheme="majorHAnsi" w:cs="Times New Roman"/>
                <w:lang w:val="en-GB"/>
              </w:rPr>
              <w:t>E</w:t>
            </w:r>
            <w:r w:rsidRPr="002B2B36">
              <w:rPr>
                <w:rFonts w:asciiTheme="majorHAnsi" w:eastAsia="Calibri" w:hAnsiTheme="majorHAnsi" w:cs="Times New Roman"/>
                <w:lang w:val="en-GB"/>
              </w:rPr>
              <w:t xml:space="preserve">nergy </w:t>
            </w:r>
            <w:r w:rsidR="00615333">
              <w:rPr>
                <w:rFonts w:asciiTheme="majorHAnsi" w:eastAsia="Calibri" w:hAnsiTheme="majorHAnsi" w:cs="Times New Roman"/>
                <w:lang w:val="en-GB"/>
              </w:rPr>
              <w:t>C</w:t>
            </w:r>
            <w:r w:rsidRPr="002B2B36">
              <w:rPr>
                <w:rFonts w:asciiTheme="majorHAnsi" w:eastAsia="Calibri" w:hAnsiTheme="majorHAnsi" w:cs="Times New Roman"/>
                <w:lang w:val="en-GB"/>
              </w:rPr>
              <w:t xml:space="preserve">ooperation for </w:t>
            </w:r>
            <w:r w:rsidR="00615333">
              <w:rPr>
                <w:rFonts w:asciiTheme="majorHAnsi" w:eastAsia="Calibri" w:hAnsiTheme="majorHAnsi" w:cs="Times New Roman"/>
                <w:lang w:val="en-GB"/>
              </w:rPr>
              <w:t>E</w:t>
            </w:r>
            <w:r w:rsidRPr="002B2B36">
              <w:rPr>
                <w:rFonts w:asciiTheme="majorHAnsi" w:eastAsia="Calibri" w:hAnsiTheme="majorHAnsi" w:cs="Times New Roman"/>
                <w:lang w:val="en-GB"/>
              </w:rPr>
              <w:t xml:space="preserve">conomic </w:t>
            </w:r>
            <w:r w:rsidR="00615333">
              <w:rPr>
                <w:rFonts w:asciiTheme="majorHAnsi" w:eastAsia="Calibri" w:hAnsiTheme="majorHAnsi" w:cs="Times New Roman"/>
                <w:lang w:val="en-GB"/>
              </w:rPr>
              <w:t>D</w:t>
            </w:r>
            <w:r w:rsidRPr="002B2B36">
              <w:rPr>
                <w:rFonts w:asciiTheme="majorHAnsi" w:eastAsia="Calibri" w:hAnsiTheme="majorHAnsi" w:cs="Times New Roman"/>
                <w:lang w:val="en-GB"/>
              </w:rPr>
              <w:t>evelopment</w:t>
            </w:r>
          </w:p>
          <w:p w:rsidR="00812DB5" w:rsidRDefault="00812DB5" w:rsidP="00153599">
            <w:pPr>
              <w:pStyle w:val="Akapitzlist"/>
              <w:widowControl w:val="0"/>
              <w:suppressAutoHyphens/>
              <w:ind w:left="317"/>
              <w:rPr>
                <w:rFonts w:asciiTheme="majorHAnsi" w:eastAsia="Calibri" w:hAnsiTheme="majorHAnsi" w:cs="Times New Roman"/>
                <w:lang w:val="en-GB"/>
              </w:rPr>
            </w:pPr>
            <w:r>
              <w:rPr>
                <w:rFonts w:asciiTheme="majorHAnsi" w:eastAsia="Calibri" w:hAnsiTheme="majorHAnsi" w:cs="Times New Roman"/>
                <w:lang w:val="en-GB"/>
              </w:rPr>
              <w:t>(ENERGY)</w:t>
            </w:r>
          </w:p>
          <w:p w:rsidR="00812DB5" w:rsidRPr="00866631" w:rsidRDefault="00812DB5" w:rsidP="00EA0A0B">
            <w:pPr>
              <w:widowControl w:val="0"/>
              <w:suppressAutoHyphens/>
              <w:rPr>
                <w:rFonts w:asciiTheme="majorHAnsi" w:eastAsia="Calibri" w:hAnsiTheme="majorHAnsi" w:cs="Times New Roman"/>
                <w:lang w:val="en-GB"/>
              </w:rPr>
            </w:pPr>
          </w:p>
        </w:tc>
        <w:tc>
          <w:tcPr>
            <w:tcW w:w="5387" w:type="dxa"/>
          </w:tcPr>
          <w:p w:rsidR="00812DB5" w:rsidRPr="00D54815" w:rsidRDefault="00812DB5" w:rsidP="00D54815">
            <w:pPr>
              <w:widowControl w:val="0"/>
              <w:suppressAutoHyphens/>
              <w:jc w:val="both"/>
              <w:rPr>
                <w:rFonts w:asciiTheme="majorHAnsi" w:eastAsia="Arial" w:hAnsiTheme="majorHAnsi" w:cs="Times New Roman"/>
                <w:kern w:val="1"/>
                <w:lang w:val="en-GB"/>
              </w:rPr>
            </w:pPr>
            <w:r w:rsidRPr="00D54815">
              <w:rPr>
                <w:rFonts w:asciiTheme="majorHAnsi" w:eastAsia="Calibri" w:hAnsiTheme="majorHAnsi" w:cs="Times New Roman"/>
                <w:lang w:val="en-GB"/>
              </w:rPr>
              <w:t>EU</w:t>
            </w:r>
            <w:r w:rsidR="00380DF1">
              <w:rPr>
                <w:rFonts w:asciiTheme="majorHAnsi" w:eastAsia="Calibri" w:hAnsiTheme="majorHAnsi" w:cs="Times New Roman"/>
                <w:lang w:val="en-GB"/>
              </w:rPr>
              <w:t>SB</w:t>
            </w:r>
            <w:r w:rsidRPr="00D54815">
              <w:rPr>
                <w:rFonts w:asciiTheme="majorHAnsi" w:eastAsia="Calibri" w:hAnsiTheme="majorHAnsi" w:cs="Times New Roman"/>
                <w:lang w:val="en-GB"/>
              </w:rPr>
              <w:t>SR contribution to reaching EU2020 strategy and 2030 energy and climate policy objectives; focus on energy efficiency and renewable energy sources challenges and way forward through deployment of low carbon technologies and effective financing mechanisms; biofuels, LNG; results of the study research 'Energy sector solutions through the prism of the EUSBSR', etc. complementarities with other sectors (PA A</w:t>
            </w:r>
            <w:r w:rsidR="00836696">
              <w:rPr>
                <w:rFonts w:asciiTheme="majorHAnsi" w:eastAsia="Calibri" w:hAnsiTheme="majorHAnsi" w:cs="Times New Roman"/>
                <w:lang w:val="en-GB"/>
              </w:rPr>
              <w:t>gri, HA Sustainable development</w:t>
            </w:r>
            <w:r w:rsidR="002515BD">
              <w:rPr>
                <w:rFonts w:asciiTheme="majorHAnsi" w:eastAsia="Calibri" w:hAnsiTheme="majorHAnsi" w:cs="Times New Roman"/>
                <w:lang w:val="en-GB"/>
              </w:rPr>
              <w:t>, etc</w:t>
            </w:r>
            <w:r w:rsidR="00836696">
              <w:rPr>
                <w:rFonts w:asciiTheme="majorHAnsi" w:eastAsia="Calibri" w:hAnsiTheme="majorHAnsi" w:cs="Times New Roman"/>
                <w:lang w:val="en-GB"/>
              </w:rPr>
              <w:t>).</w:t>
            </w:r>
          </w:p>
        </w:tc>
        <w:tc>
          <w:tcPr>
            <w:tcW w:w="2456" w:type="dxa"/>
          </w:tcPr>
          <w:p w:rsidR="00D54815" w:rsidRDefault="00D54815" w:rsidP="00D54815">
            <w:pPr>
              <w:widowControl w:val="0"/>
              <w:suppressAutoHyphens/>
              <w:jc w:val="both"/>
              <w:rPr>
                <w:rFonts w:asciiTheme="majorHAnsi" w:eastAsia="Arial" w:hAnsiTheme="majorHAnsi" w:cs="Times New Roman"/>
                <w:kern w:val="1"/>
                <w:lang w:val="en-GB"/>
              </w:rPr>
            </w:pPr>
            <w:r>
              <w:rPr>
                <w:rFonts w:asciiTheme="majorHAnsi" w:eastAsia="Arial" w:hAnsiTheme="majorHAnsi" w:cs="Times New Roman"/>
                <w:kern w:val="1"/>
                <w:lang w:val="en-GB"/>
              </w:rPr>
              <w:t>Speakers: max 4</w:t>
            </w:r>
          </w:p>
          <w:p w:rsidR="00812DB5" w:rsidRDefault="00812DB5" w:rsidP="009417BF">
            <w:pPr>
              <w:widowControl w:val="0"/>
              <w:suppressAutoHyphens/>
              <w:rPr>
                <w:rFonts w:asciiTheme="majorHAnsi" w:eastAsia="Arial" w:hAnsiTheme="majorHAnsi" w:cs="Times New Roman"/>
                <w:kern w:val="1"/>
                <w:lang w:val="en-GB"/>
              </w:rPr>
            </w:pPr>
          </w:p>
        </w:tc>
      </w:tr>
      <w:tr w:rsidR="00812DB5" w:rsidRPr="00E14700" w:rsidTr="001A5D3E">
        <w:trPr>
          <w:trHeight w:val="126"/>
          <w:jc w:val="center"/>
        </w:trPr>
        <w:tc>
          <w:tcPr>
            <w:tcW w:w="1151" w:type="dxa"/>
            <w:vMerge/>
          </w:tcPr>
          <w:p w:rsidR="00812DB5" w:rsidRDefault="00812DB5" w:rsidP="009417BF">
            <w:pPr>
              <w:widowControl w:val="0"/>
              <w:suppressAutoHyphens/>
              <w:rPr>
                <w:rFonts w:asciiTheme="majorHAnsi" w:eastAsia="Arial" w:hAnsiTheme="majorHAnsi" w:cs="Times New Roman"/>
                <w:kern w:val="1"/>
                <w:lang w:val="en-GB"/>
              </w:rPr>
            </w:pPr>
          </w:p>
        </w:tc>
        <w:tc>
          <w:tcPr>
            <w:tcW w:w="2080" w:type="dxa"/>
            <w:vMerge/>
          </w:tcPr>
          <w:p w:rsidR="00812DB5" w:rsidRDefault="00812DB5" w:rsidP="009417BF">
            <w:pPr>
              <w:widowControl w:val="0"/>
              <w:suppressAutoHyphens/>
              <w:rPr>
                <w:rFonts w:asciiTheme="majorHAnsi" w:eastAsia="Arial" w:hAnsiTheme="majorHAnsi" w:cs="Times New Roman"/>
                <w:b/>
                <w:kern w:val="1"/>
                <w:lang w:val="en-GB"/>
              </w:rPr>
            </w:pPr>
          </w:p>
        </w:tc>
        <w:tc>
          <w:tcPr>
            <w:tcW w:w="2409" w:type="dxa"/>
          </w:tcPr>
          <w:p w:rsidR="00E55A02" w:rsidRPr="00E2133C" w:rsidRDefault="007E44FB" w:rsidP="00E55A02">
            <w:pPr>
              <w:pStyle w:val="Akapitzlist"/>
              <w:widowControl w:val="0"/>
              <w:numPr>
                <w:ilvl w:val="0"/>
                <w:numId w:val="12"/>
              </w:numPr>
              <w:suppressAutoHyphens/>
              <w:ind w:left="317" w:hanging="283"/>
              <w:rPr>
                <w:rFonts w:asciiTheme="majorHAnsi" w:eastAsia="Calibri" w:hAnsiTheme="majorHAnsi" w:cs="Times New Roman"/>
                <w:caps/>
                <w:lang w:val="en-GB"/>
              </w:rPr>
            </w:pPr>
            <w:r w:rsidRPr="00E2133C">
              <w:rPr>
                <w:rFonts w:asciiTheme="majorHAnsi" w:eastAsia="Calibri" w:hAnsiTheme="majorHAnsi" w:cs="Times New Roman"/>
                <w:lang w:val="en-GB"/>
              </w:rPr>
              <w:t xml:space="preserve">United in Diversity: </w:t>
            </w:r>
            <w:r w:rsidR="00E2133C" w:rsidRPr="00E2133C">
              <w:rPr>
                <w:rFonts w:asciiTheme="majorHAnsi" w:eastAsia="Calibri" w:hAnsiTheme="majorHAnsi" w:cs="Times New Roman"/>
                <w:caps/>
                <w:lang w:val="en-GB"/>
              </w:rPr>
              <w:t>(dialogue/diversity</w:t>
            </w:r>
            <w:r w:rsidR="00E55A02" w:rsidRPr="00E2133C">
              <w:rPr>
                <w:rFonts w:asciiTheme="majorHAnsi" w:eastAsia="Calibri" w:hAnsiTheme="majorHAnsi" w:cs="Times New Roman"/>
                <w:caps/>
                <w:lang w:val="en-GB"/>
              </w:rPr>
              <w:t>)</w:t>
            </w:r>
          </w:p>
          <w:p w:rsidR="00E55A02" w:rsidRPr="00E55A02" w:rsidRDefault="00E55A02" w:rsidP="00E55A02">
            <w:pPr>
              <w:widowControl w:val="0"/>
              <w:suppressAutoHyphens/>
              <w:ind w:left="34"/>
              <w:rPr>
                <w:rFonts w:asciiTheme="majorHAnsi" w:eastAsia="Calibri" w:hAnsiTheme="majorHAnsi" w:cs="Times New Roman"/>
                <w:lang w:val="en-GB"/>
              </w:rPr>
            </w:pPr>
          </w:p>
          <w:p w:rsidR="00812DB5" w:rsidRPr="002B2B36" w:rsidRDefault="00812DB5" w:rsidP="00153599">
            <w:pPr>
              <w:pStyle w:val="Akapitzlist"/>
              <w:widowControl w:val="0"/>
              <w:suppressAutoHyphens/>
              <w:ind w:left="317"/>
              <w:rPr>
                <w:rFonts w:asciiTheme="majorHAnsi" w:eastAsia="Calibri" w:hAnsiTheme="majorHAnsi" w:cs="Times New Roman"/>
                <w:lang w:val="en-GB"/>
              </w:rPr>
            </w:pPr>
          </w:p>
        </w:tc>
        <w:tc>
          <w:tcPr>
            <w:tcW w:w="5387" w:type="dxa"/>
          </w:tcPr>
          <w:p w:rsidR="00F26768" w:rsidRDefault="00F26768" w:rsidP="00D54815">
            <w:pPr>
              <w:widowControl w:val="0"/>
              <w:suppressAutoHyphens/>
              <w:jc w:val="both"/>
              <w:rPr>
                <w:rFonts w:asciiTheme="majorHAnsi" w:eastAsia="Calibri" w:hAnsiTheme="majorHAnsi" w:cs="Times New Roman"/>
                <w:lang w:val="en-GB"/>
              </w:rPr>
            </w:pPr>
            <w:r>
              <w:rPr>
                <w:rFonts w:asciiTheme="majorHAnsi" w:eastAsia="Calibri" w:hAnsiTheme="majorHAnsi" w:cs="Times New Roman"/>
                <w:lang w:val="en-GB"/>
              </w:rPr>
              <w:t xml:space="preserve">'United in diversity' is the motto of the EU. It signifies how Europeans have come together, in the form of the EU, to work for peace and prosperity, while at the same time being enriched by the continent's many different cultures, traditions and languages; a </w:t>
            </w:r>
            <w:r>
              <w:rPr>
                <w:rFonts w:asciiTheme="majorHAnsi" w:eastAsia="Calibri" w:hAnsiTheme="majorHAnsi" w:cs="Times New Roman"/>
                <w:lang w:val="en-GB"/>
              </w:rPr>
              <w:lastRenderedPageBreak/>
              <w:t>workshop focusing on soft connections in the BSR; although we are different, but there is something that unites us</w:t>
            </w:r>
            <w:r w:rsidR="002515BD">
              <w:rPr>
                <w:rFonts w:asciiTheme="majorHAnsi" w:eastAsia="Calibri" w:hAnsiTheme="majorHAnsi" w:cs="Times New Roman"/>
                <w:lang w:val="en-GB"/>
              </w:rPr>
              <w:t xml:space="preserve"> (for example, youth unemployment is currently an issue in the region)</w:t>
            </w:r>
            <w:r>
              <w:rPr>
                <w:rFonts w:asciiTheme="majorHAnsi" w:eastAsia="Calibri" w:hAnsiTheme="majorHAnsi" w:cs="Times New Roman"/>
                <w:lang w:val="en-GB"/>
              </w:rPr>
              <w:t>; might be presented from academic perspective, journalists, youth representatives (Baltic Sea Youth Dialogue, Baltic University Programme); maybe bring representatives of different generations (youth, elderly people, etc.). NORDPLUS programme.</w:t>
            </w:r>
          </w:p>
          <w:p w:rsidR="00F26768" w:rsidRDefault="00F26768" w:rsidP="00D54815">
            <w:pPr>
              <w:widowControl w:val="0"/>
              <w:suppressAutoHyphens/>
              <w:jc w:val="both"/>
              <w:rPr>
                <w:rFonts w:asciiTheme="majorHAnsi" w:eastAsia="Calibri" w:hAnsiTheme="majorHAnsi" w:cs="Times New Roman"/>
                <w:lang w:val="en-GB"/>
              </w:rPr>
            </w:pPr>
          </w:p>
          <w:p w:rsidR="00812DB5" w:rsidRPr="00F26768" w:rsidRDefault="007E44FB" w:rsidP="00F26768">
            <w:pPr>
              <w:widowControl w:val="0"/>
              <w:suppressAutoHyphens/>
              <w:jc w:val="both"/>
              <w:rPr>
                <w:rFonts w:asciiTheme="majorHAnsi" w:eastAsia="Arial" w:hAnsiTheme="majorHAnsi" w:cs="Times New Roman"/>
                <w:kern w:val="1"/>
                <w:lang w:val="en-GB"/>
              </w:rPr>
            </w:pPr>
            <w:r w:rsidRPr="00D54815">
              <w:rPr>
                <w:rFonts w:asciiTheme="majorHAnsi" w:eastAsia="Calibri" w:hAnsiTheme="majorHAnsi" w:cs="Times New Roman"/>
                <w:lang w:val="en-GB"/>
              </w:rPr>
              <w:t xml:space="preserve">This workshop </w:t>
            </w:r>
            <w:r w:rsidR="00F26768">
              <w:rPr>
                <w:rFonts w:asciiTheme="majorHAnsi" w:eastAsia="Calibri" w:hAnsiTheme="majorHAnsi" w:cs="Times New Roman"/>
                <w:lang w:val="en-GB"/>
              </w:rPr>
              <w:t xml:space="preserve">also </w:t>
            </w:r>
            <w:r w:rsidRPr="00D54815">
              <w:rPr>
                <w:rFonts w:asciiTheme="majorHAnsi" w:eastAsia="Calibri" w:hAnsiTheme="majorHAnsi" w:cs="Times New Roman"/>
                <w:lang w:val="en-GB"/>
              </w:rPr>
              <w:t>could focus on the diversity, mobility and connections among the</w:t>
            </w:r>
            <w:r w:rsidR="00F26768">
              <w:rPr>
                <w:rFonts w:asciiTheme="majorHAnsi" w:eastAsia="Calibri" w:hAnsiTheme="majorHAnsi" w:cs="Times New Roman"/>
                <w:lang w:val="en-GB"/>
              </w:rPr>
              <w:t xml:space="preserve"> youth in the Baltic Sea Region and beyond giving a possibility to exchange an experience with other macro-regions.</w:t>
            </w:r>
          </w:p>
        </w:tc>
        <w:tc>
          <w:tcPr>
            <w:tcW w:w="2456" w:type="dxa"/>
          </w:tcPr>
          <w:p w:rsidR="00D54815" w:rsidRDefault="00D54815" w:rsidP="00D54815">
            <w:pPr>
              <w:widowControl w:val="0"/>
              <w:suppressAutoHyphens/>
              <w:jc w:val="both"/>
              <w:rPr>
                <w:rFonts w:asciiTheme="majorHAnsi" w:eastAsia="Arial" w:hAnsiTheme="majorHAnsi" w:cs="Times New Roman"/>
                <w:kern w:val="1"/>
                <w:lang w:val="en-GB"/>
              </w:rPr>
            </w:pPr>
            <w:r>
              <w:rPr>
                <w:rFonts w:asciiTheme="majorHAnsi" w:eastAsia="Arial" w:hAnsiTheme="majorHAnsi" w:cs="Times New Roman"/>
                <w:kern w:val="1"/>
                <w:lang w:val="en-GB"/>
              </w:rPr>
              <w:lastRenderedPageBreak/>
              <w:t>Speakers: max 4</w:t>
            </w:r>
          </w:p>
          <w:p w:rsidR="00812DB5" w:rsidRDefault="00812DB5" w:rsidP="009417BF">
            <w:pPr>
              <w:widowControl w:val="0"/>
              <w:suppressAutoHyphens/>
              <w:rPr>
                <w:rFonts w:asciiTheme="majorHAnsi" w:eastAsia="Arial" w:hAnsiTheme="majorHAnsi" w:cs="Times New Roman"/>
                <w:kern w:val="1"/>
                <w:lang w:val="en-GB"/>
              </w:rPr>
            </w:pPr>
          </w:p>
        </w:tc>
      </w:tr>
      <w:tr w:rsidR="00812DB5" w:rsidRPr="00E14700" w:rsidTr="001A5D3E">
        <w:trPr>
          <w:trHeight w:val="126"/>
          <w:jc w:val="center"/>
        </w:trPr>
        <w:tc>
          <w:tcPr>
            <w:tcW w:w="1151" w:type="dxa"/>
            <w:vMerge/>
          </w:tcPr>
          <w:p w:rsidR="00812DB5" w:rsidRDefault="00812DB5" w:rsidP="009417BF">
            <w:pPr>
              <w:widowControl w:val="0"/>
              <w:suppressAutoHyphens/>
              <w:rPr>
                <w:rFonts w:asciiTheme="majorHAnsi" w:eastAsia="Arial" w:hAnsiTheme="majorHAnsi" w:cs="Times New Roman"/>
                <w:kern w:val="1"/>
                <w:lang w:val="en-GB"/>
              </w:rPr>
            </w:pPr>
          </w:p>
        </w:tc>
        <w:tc>
          <w:tcPr>
            <w:tcW w:w="2080" w:type="dxa"/>
            <w:vMerge/>
          </w:tcPr>
          <w:p w:rsidR="00812DB5" w:rsidRDefault="00812DB5" w:rsidP="009417BF">
            <w:pPr>
              <w:widowControl w:val="0"/>
              <w:suppressAutoHyphens/>
              <w:rPr>
                <w:rFonts w:asciiTheme="majorHAnsi" w:eastAsia="Arial" w:hAnsiTheme="majorHAnsi" w:cs="Times New Roman"/>
                <w:b/>
                <w:kern w:val="1"/>
                <w:lang w:val="en-GB"/>
              </w:rPr>
            </w:pPr>
          </w:p>
        </w:tc>
        <w:tc>
          <w:tcPr>
            <w:tcW w:w="2409" w:type="dxa"/>
          </w:tcPr>
          <w:p w:rsidR="00812DB5" w:rsidRDefault="00812DB5" w:rsidP="009417BF">
            <w:pPr>
              <w:pStyle w:val="Akapitzlist"/>
              <w:widowControl w:val="0"/>
              <w:numPr>
                <w:ilvl w:val="0"/>
                <w:numId w:val="12"/>
              </w:numPr>
              <w:suppressAutoHyphens/>
              <w:ind w:left="317" w:hanging="283"/>
              <w:rPr>
                <w:rFonts w:asciiTheme="majorHAnsi" w:eastAsia="Calibri" w:hAnsiTheme="majorHAnsi" w:cs="Times New Roman"/>
                <w:lang w:val="en-GB"/>
              </w:rPr>
            </w:pPr>
            <w:r w:rsidRPr="002B2B36">
              <w:rPr>
                <w:rFonts w:asciiTheme="majorHAnsi" w:eastAsia="Calibri" w:hAnsiTheme="majorHAnsi" w:cs="Times New Roman"/>
                <w:lang w:val="en-GB"/>
              </w:rPr>
              <w:t xml:space="preserve">How to </w:t>
            </w:r>
            <w:r>
              <w:rPr>
                <w:rFonts w:asciiTheme="majorHAnsi" w:eastAsia="Calibri" w:hAnsiTheme="majorHAnsi" w:cs="Times New Roman"/>
                <w:lang w:val="en-GB"/>
              </w:rPr>
              <w:t>do</w:t>
            </w:r>
            <w:r w:rsidRPr="002B2B36">
              <w:rPr>
                <w:rFonts w:asciiTheme="majorHAnsi" w:eastAsia="Calibri" w:hAnsiTheme="majorHAnsi" w:cs="Times New Roman"/>
                <w:lang w:val="en-GB"/>
              </w:rPr>
              <w:t xml:space="preserve"> business with/within the EUSBSR</w:t>
            </w:r>
          </w:p>
          <w:p w:rsidR="00812DB5" w:rsidRPr="002B2B36" w:rsidRDefault="00812DB5" w:rsidP="00153599">
            <w:pPr>
              <w:pStyle w:val="Akapitzlist"/>
              <w:widowControl w:val="0"/>
              <w:suppressAutoHyphens/>
              <w:ind w:left="317"/>
              <w:rPr>
                <w:rFonts w:asciiTheme="majorHAnsi" w:eastAsia="Calibri" w:hAnsiTheme="majorHAnsi" w:cs="Times New Roman"/>
                <w:lang w:val="en-GB"/>
              </w:rPr>
            </w:pPr>
            <w:r>
              <w:rPr>
                <w:rFonts w:asciiTheme="majorHAnsi" w:eastAsia="Calibri" w:hAnsiTheme="majorHAnsi" w:cs="Times New Roman"/>
                <w:lang w:val="en-GB"/>
              </w:rPr>
              <w:t>(BUSINESS)</w:t>
            </w:r>
          </w:p>
        </w:tc>
        <w:tc>
          <w:tcPr>
            <w:tcW w:w="5387" w:type="dxa"/>
          </w:tcPr>
          <w:p w:rsidR="00812DB5" w:rsidRPr="00874892" w:rsidRDefault="00812DB5" w:rsidP="0032055C">
            <w:pPr>
              <w:widowControl w:val="0"/>
              <w:suppressAutoHyphens/>
              <w:jc w:val="both"/>
              <w:rPr>
                <w:rFonts w:asciiTheme="majorHAnsi" w:eastAsia="Arial" w:hAnsiTheme="majorHAnsi" w:cs="Times New Roman"/>
                <w:kern w:val="1"/>
                <w:lang w:val="en-GB"/>
              </w:rPr>
            </w:pPr>
            <w:r w:rsidRPr="00874892">
              <w:rPr>
                <w:rFonts w:asciiTheme="majorHAnsi" w:eastAsia="Calibri" w:hAnsiTheme="majorHAnsi" w:cs="Times New Roman"/>
                <w:lang w:val="en-GB"/>
              </w:rPr>
              <w:t xml:space="preserve">Several Council Conclusions talk about the need to further engage the private sector in the EUSBSR. A key question during the session: How the private sector can be engaged? Representatives from private companies in the BSR could be invited as speakers; to hear what is interesting to them (PA Tourism/PA Innovation/PA SME/PA Shipping, etc.). </w:t>
            </w:r>
          </w:p>
        </w:tc>
        <w:tc>
          <w:tcPr>
            <w:tcW w:w="2456" w:type="dxa"/>
          </w:tcPr>
          <w:p w:rsidR="0005207A" w:rsidRDefault="0005207A" w:rsidP="0005207A">
            <w:pPr>
              <w:widowControl w:val="0"/>
              <w:suppressAutoHyphens/>
              <w:jc w:val="both"/>
              <w:rPr>
                <w:rFonts w:asciiTheme="majorHAnsi" w:eastAsia="Arial" w:hAnsiTheme="majorHAnsi" w:cs="Times New Roman"/>
                <w:kern w:val="1"/>
                <w:lang w:val="en-GB"/>
              </w:rPr>
            </w:pPr>
            <w:r>
              <w:rPr>
                <w:rFonts w:asciiTheme="majorHAnsi" w:eastAsia="Arial" w:hAnsiTheme="majorHAnsi" w:cs="Times New Roman"/>
                <w:kern w:val="1"/>
                <w:lang w:val="en-GB"/>
              </w:rPr>
              <w:t>Speakers: max 4</w:t>
            </w:r>
          </w:p>
          <w:p w:rsidR="00812DB5" w:rsidRDefault="00812DB5" w:rsidP="009417BF">
            <w:pPr>
              <w:widowControl w:val="0"/>
              <w:suppressAutoHyphens/>
              <w:rPr>
                <w:rFonts w:asciiTheme="majorHAnsi" w:eastAsia="Arial" w:hAnsiTheme="majorHAnsi" w:cs="Times New Roman"/>
                <w:kern w:val="1"/>
                <w:lang w:val="en-GB"/>
              </w:rPr>
            </w:pPr>
          </w:p>
        </w:tc>
      </w:tr>
      <w:tr w:rsidR="00812DB5" w:rsidRPr="00E14700" w:rsidTr="001A5D3E">
        <w:trPr>
          <w:trHeight w:val="126"/>
          <w:jc w:val="center"/>
        </w:trPr>
        <w:tc>
          <w:tcPr>
            <w:tcW w:w="1151" w:type="dxa"/>
            <w:vMerge/>
          </w:tcPr>
          <w:p w:rsidR="00812DB5" w:rsidRDefault="00812DB5" w:rsidP="009417BF">
            <w:pPr>
              <w:widowControl w:val="0"/>
              <w:suppressAutoHyphens/>
              <w:rPr>
                <w:rFonts w:asciiTheme="majorHAnsi" w:eastAsia="Arial" w:hAnsiTheme="majorHAnsi" w:cs="Times New Roman"/>
                <w:kern w:val="1"/>
                <w:lang w:val="en-GB"/>
              </w:rPr>
            </w:pPr>
          </w:p>
        </w:tc>
        <w:tc>
          <w:tcPr>
            <w:tcW w:w="2080" w:type="dxa"/>
            <w:vMerge/>
          </w:tcPr>
          <w:p w:rsidR="00812DB5" w:rsidRDefault="00812DB5" w:rsidP="009417BF">
            <w:pPr>
              <w:widowControl w:val="0"/>
              <w:suppressAutoHyphens/>
              <w:rPr>
                <w:rFonts w:asciiTheme="majorHAnsi" w:eastAsia="Arial" w:hAnsiTheme="majorHAnsi" w:cs="Times New Roman"/>
                <w:b/>
                <w:kern w:val="1"/>
                <w:lang w:val="en-GB"/>
              </w:rPr>
            </w:pPr>
          </w:p>
        </w:tc>
        <w:tc>
          <w:tcPr>
            <w:tcW w:w="2409" w:type="dxa"/>
          </w:tcPr>
          <w:p w:rsidR="00E55A02" w:rsidRPr="00E55A02" w:rsidRDefault="00E55A02" w:rsidP="00E55A02">
            <w:pPr>
              <w:pStyle w:val="Akapitzlist"/>
              <w:widowControl w:val="0"/>
              <w:numPr>
                <w:ilvl w:val="0"/>
                <w:numId w:val="12"/>
              </w:numPr>
              <w:suppressAutoHyphens/>
              <w:ind w:left="317" w:hanging="283"/>
              <w:rPr>
                <w:rFonts w:asciiTheme="majorHAnsi" w:eastAsia="Calibri" w:hAnsiTheme="majorHAnsi" w:cs="Times New Roman"/>
                <w:lang w:val="en-GB"/>
              </w:rPr>
            </w:pPr>
            <w:r>
              <w:rPr>
                <w:rFonts w:asciiTheme="majorHAnsi" w:eastAsia="Calibri" w:hAnsiTheme="majorHAnsi" w:cs="Times New Roman"/>
                <w:lang w:val="en-GB"/>
              </w:rPr>
              <w:t>Ma</w:t>
            </w:r>
            <w:r w:rsidRPr="00E55A02">
              <w:rPr>
                <w:rFonts w:asciiTheme="majorHAnsi" w:eastAsia="Calibri" w:hAnsiTheme="majorHAnsi" w:cs="Times New Roman"/>
                <w:lang w:val="en-GB"/>
              </w:rPr>
              <w:t>ritime and coastal tourism (TOURISM)</w:t>
            </w:r>
          </w:p>
          <w:p w:rsidR="00E55A02" w:rsidRPr="002B2B36" w:rsidRDefault="00E55A02" w:rsidP="00014985">
            <w:pPr>
              <w:pStyle w:val="Akapitzlist"/>
              <w:widowControl w:val="0"/>
              <w:suppressAutoHyphens/>
              <w:ind w:left="317"/>
              <w:rPr>
                <w:rFonts w:asciiTheme="majorHAnsi" w:eastAsia="Calibri" w:hAnsiTheme="majorHAnsi" w:cs="Times New Roman"/>
                <w:lang w:val="en-GB"/>
              </w:rPr>
            </w:pPr>
          </w:p>
        </w:tc>
        <w:tc>
          <w:tcPr>
            <w:tcW w:w="5387" w:type="dxa"/>
          </w:tcPr>
          <w:p w:rsidR="00E55A02" w:rsidRPr="00874892" w:rsidRDefault="00E55A02" w:rsidP="00874892">
            <w:pPr>
              <w:widowControl w:val="0"/>
              <w:suppressAutoHyphens/>
              <w:jc w:val="both"/>
              <w:rPr>
                <w:rFonts w:asciiTheme="majorHAnsi" w:eastAsia="Arial" w:hAnsiTheme="majorHAnsi" w:cs="Times New Roman"/>
                <w:kern w:val="1"/>
                <w:lang w:val="en-GB"/>
              </w:rPr>
            </w:pPr>
            <w:r w:rsidRPr="00874892">
              <w:rPr>
                <w:rFonts w:asciiTheme="majorHAnsi" w:eastAsia="Calibri" w:hAnsiTheme="majorHAnsi" w:cs="Times New Roman"/>
                <w:lang w:val="en-GB"/>
              </w:rPr>
              <w:t>Cultural heritage aspect might be touched as well; links between environment and tourism: the recently-published Communication on Coastal &amp; Maritime Tourism refers to water quality issues as limiting factors for tourism and affect the options for sustainable growth in related jobs. Invite Jūrmala City Council as participants.</w:t>
            </w:r>
          </w:p>
        </w:tc>
        <w:tc>
          <w:tcPr>
            <w:tcW w:w="2456" w:type="dxa"/>
          </w:tcPr>
          <w:p w:rsidR="0005207A" w:rsidRDefault="0005207A" w:rsidP="0005207A">
            <w:pPr>
              <w:widowControl w:val="0"/>
              <w:suppressAutoHyphens/>
              <w:jc w:val="both"/>
              <w:rPr>
                <w:rFonts w:asciiTheme="majorHAnsi" w:eastAsia="Arial" w:hAnsiTheme="majorHAnsi" w:cs="Times New Roman"/>
                <w:kern w:val="1"/>
                <w:lang w:val="en-GB"/>
              </w:rPr>
            </w:pPr>
            <w:r>
              <w:rPr>
                <w:rFonts w:asciiTheme="majorHAnsi" w:eastAsia="Arial" w:hAnsiTheme="majorHAnsi" w:cs="Times New Roman"/>
                <w:kern w:val="1"/>
                <w:lang w:val="en-GB"/>
              </w:rPr>
              <w:t>Speakers: max 4</w:t>
            </w:r>
          </w:p>
          <w:p w:rsidR="00812DB5" w:rsidRDefault="00812DB5" w:rsidP="009417BF">
            <w:pPr>
              <w:widowControl w:val="0"/>
              <w:suppressAutoHyphens/>
              <w:rPr>
                <w:rFonts w:asciiTheme="majorHAnsi" w:eastAsia="Arial" w:hAnsiTheme="majorHAnsi" w:cs="Times New Roman"/>
                <w:kern w:val="1"/>
                <w:lang w:val="en-GB"/>
              </w:rPr>
            </w:pPr>
          </w:p>
        </w:tc>
      </w:tr>
      <w:tr w:rsidR="00812DB5" w:rsidRPr="00E14700" w:rsidTr="001A5D3E">
        <w:trPr>
          <w:jc w:val="center"/>
        </w:trPr>
        <w:tc>
          <w:tcPr>
            <w:tcW w:w="1151" w:type="dxa"/>
          </w:tcPr>
          <w:p w:rsidR="00812DB5" w:rsidRPr="00E14700" w:rsidRDefault="005A376B" w:rsidP="009417BF">
            <w:pPr>
              <w:widowControl w:val="0"/>
              <w:suppressAutoHyphens/>
              <w:rPr>
                <w:rFonts w:asciiTheme="majorHAnsi" w:eastAsia="Arial" w:hAnsiTheme="majorHAnsi" w:cs="Times New Roman"/>
                <w:kern w:val="1"/>
                <w:lang w:val="en-GB"/>
              </w:rPr>
            </w:pPr>
            <w:r>
              <w:rPr>
                <w:rFonts w:asciiTheme="majorHAnsi" w:eastAsia="Arial" w:hAnsiTheme="majorHAnsi" w:cs="Times New Roman"/>
                <w:kern w:val="1"/>
                <w:lang w:val="en-GB"/>
              </w:rPr>
              <w:t>18:00-19:3</w:t>
            </w:r>
            <w:r w:rsidR="00812DB5">
              <w:rPr>
                <w:rFonts w:asciiTheme="majorHAnsi" w:eastAsia="Arial" w:hAnsiTheme="majorHAnsi" w:cs="Times New Roman"/>
                <w:kern w:val="1"/>
                <w:lang w:val="en-GB"/>
              </w:rPr>
              <w:t>0</w:t>
            </w:r>
          </w:p>
        </w:tc>
        <w:tc>
          <w:tcPr>
            <w:tcW w:w="2080" w:type="dxa"/>
          </w:tcPr>
          <w:p w:rsidR="00812DB5" w:rsidRPr="001B6C8C" w:rsidRDefault="00812DB5" w:rsidP="001A5D3E">
            <w:pPr>
              <w:widowControl w:val="0"/>
              <w:suppressAutoHyphens/>
              <w:jc w:val="center"/>
              <w:rPr>
                <w:rFonts w:asciiTheme="majorHAnsi" w:eastAsia="Arial" w:hAnsiTheme="majorHAnsi" w:cs="Times New Roman"/>
                <w:b/>
                <w:kern w:val="1"/>
                <w:lang w:val="en-GB"/>
              </w:rPr>
            </w:pPr>
            <w:r w:rsidRPr="001B6C8C">
              <w:rPr>
                <w:rFonts w:asciiTheme="majorHAnsi" w:eastAsia="Arial" w:hAnsiTheme="majorHAnsi" w:cs="Times New Roman"/>
                <w:b/>
                <w:kern w:val="1"/>
                <w:lang w:val="en-GB"/>
              </w:rPr>
              <w:t>Back-to-back meetings</w:t>
            </w:r>
          </w:p>
        </w:tc>
        <w:tc>
          <w:tcPr>
            <w:tcW w:w="2409" w:type="dxa"/>
          </w:tcPr>
          <w:p w:rsidR="00812DB5" w:rsidRPr="00E14700" w:rsidRDefault="00812DB5" w:rsidP="009417BF">
            <w:pPr>
              <w:widowControl w:val="0"/>
              <w:suppressAutoHyphens/>
              <w:rPr>
                <w:rFonts w:asciiTheme="majorHAnsi" w:eastAsia="Arial" w:hAnsiTheme="majorHAnsi" w:cs="Times New Roman"/>
                <w:kern w:val="1"/>
                <w:lang w:val="en-GB"/>
              </w:rPr>
            </w:pPr>
          </w:p>
        </w:tc>
        <w:tc>
          <w:tcPr>
            <w:tcW w:w="5387" w:type="dxa"/>
          </w:tcPr>
          <w:p w:rsidR="00812DB5" w:rsidRPr="00E14700" w:rsidRDefault="00812DB5" w:rsidP="009417BF">
            <w:pPr>
              <w:widowControl w:val="0"/>
              <w:suppressAutoHyphens/>
              <w:rPr>
                <w:rFonts w:asciiTheme="majorHAnsi" w:eastAsia="Arial" w:hAnsiTheme="majorHAnsi" w:cs="Times New Roman"/>
                <w:kern w:val="1"/>
                <w:lang w:val="en-GB"/>
              </w:rPr>
            </w:pPr>
          </w:p>
        </w:tc>
        <w:tc>
          <w:tcPr>
            <w:tcW w:w="2456" w:type="dxa"/>
          </w:tcPr>
          <w:p w:rsidR="00812DB5" w:rsidRPr="00E14700" w:rsidRDefault="00812DB5" w:rsidP="009417BF">
            <w:pPr>
              <w:widowControl w:val="0"/>
              <w:suppressAutoHyphens/>
              <w:rPr>
                <w:rFonts w:asciiTheme="majorHAnsi" w:eastAsia="Arial" w:hAnsiTheme="majorHAnsi" w:cs="Times New Roman"/>
                <w:kern w:val="1"/>
                <w:lang w:val="en-GB"/>
              </w:rPr>
            </w:pPr>
          </w:p>
        </w:tc>
      </w:tr>
      <w:tr w:rsidR="00812DB5" w:rsidRPr="00E14700" w:rsidTr="001A5D3E">
        <w:trPr>
          <w:jc w:val="center"/>
        </w:trPr>
        <w:tc>
          <w:tcPr>
            <w:tcW w:w="1151" w:type="dxa"/>
          </w:tcPr>
          <w:p w:rsidR="00812DB5" w:rsidRPr="00E14700" w:rsidRDefault="00812DB5" w:rsidP="009417BF">
            <w:pPr>
              <w:widowControl w:val="0"/>
              <w:suppressAutoHyphens/>
              <w:rPr>
                <w:rFonts w:asciiTheme="majorHAnsi" w:eastAsia="Arial" w:hAnsiTheme="majorHAnsi" w:cs="Times New Roman"/>
                <w:kern w:val="1"/>
                <w:lang w:val="en-GB"/>
              </w:rPr>
            </w:pPr>
            <w:r>
              <w:rPr>
                <w:rFonts w:asciiTheme="majorHAnsi" w:eastAsia="Arial" w:hAnsiTheme="majorHAnsi" w:cs="Times New Roman"/>
                <w:kern w:val="1"/>
                <w:lang w:val="en-GB"/>
              </w:rPr>
              <w:t>19:3</w:t>
            </w:r>
            <w:r w:rsidRPr="00E14700">
              <w:rPr>
                <w:rFonts w:asciiTheme="majorHAnsi" w:eastAsia="Arial" w:hAnsiTheme="majorHAnsi" w:cs="Times New Roman"/>
                <w:kern w:val="1"/>
                <w:lang w:val="en-GB"/>
              </w:rPr>
              <w:t>0</w:t>
            </w:r>
            <w:r>
              <w:rPr>
                <w:rFonts w:asciiTheme="majorHAnsi" w:eastAsia="Arial" w:hAnsiTheme="majorHAnsi" w:cs="Times New Roman"/>
                <w:kern w:val="1"/>
                <w:lang w:val="en-GB"/>
              </w:rPr>
              <w:t>-22:00</w:t>
            </w:r>
          </w:p>
        </w:tc>
        <w:tc>
          <w:tcPr>
            <w:tcW w:w="2080" w:type="dxa"/>
          </w:tcPr>
          <w:p w:rsidR="00812DB5" w:rsidRPr="001B6C8C" w:rsidRDefault="00A638B5" w:rsidP="001A5D3E">
            <w:pPr>
              <w:widowControl w:val="0"/>
              <w:suppressAutoHyphens/>
              <w:jc w:val="center"/>
              <w:rPr>
                <w:rFonts w:asciiTheme="majorHAnsi" w:eastAsia="Arial" w:hAnsiTheme="majorHAnsi" w:cs="Times New Roman"/>
                <w:b/>
                <w:kern w:val="1"/>
                <w:lang w:val="en-GB"/>
              </w:rPr>
            </w:pPr>
            <w:r>
              <w:rPr>
                <w:rFonts w:asciiTheme="majorHAnsi" w:eastAsia="Arial" w:hAnsiTheme="majorHAnsi" w:cs="Times New Roman"/>
                <w:b/>
                <w:kern w:val="1"/>
                <w:lang w:val="en-GB"/>
              </w:rPr>
              <w:t>Networking D</w:t>
            </w:r>
            <w:r w:rsidR="00812DB5" w:rsidRPr="001B6C8C">
              <w:rPr>
                <w:rFonts w:asciiTheme="majorHAnsi" w:eastAsia="Arial" w:hAnsiTheme="majorHAnsi" w:cs="Times New Roman"/>
                <w:b/>
                <w:kern w:val="1"/>
                <w:lang w:val="en-GB"/>
              </w:rPr>
              <w:t>inner</w:t>
            </w:r>
          </w:p>
        </w:tc>
        <w:tc>
          <w:tcPr>
            <w:tcW w:w="2409" w:type="dxa"/>
          </w:tcPr>
          <w:p w:rsidR="00812DB5" w:rsidRPr="00E14700" w:rsidRDefault="00812DB5" w:rsidP="009417BF">
            <w:pPr>
              <w:widowControl w:val="0"/>
              <w:suppressAutoHyphens/>
              <w:rPr>
                <w:rFonts w:asciiTheme="majorHAnsi" w:eastAsia="Calibri" w:hAnsiTheme="majorHAnsi" w:cs="Times New Roman"/>
                <w:lang w:val="en-GB"/>
              </w:rPr>
            </w:pPr>
          </w:p>
        </w:tc>
        <w:tc>
          <w:tcPr>
            <w:tcW w:w="5387" w:type="dxa"/>
          </w:tcPr>
          <w:p w:rsidR="00812DB5" w:rsidRPr="00E14700" w:rsidRDefault="001A5D3E" w:rsidP="0005207A">
            <w:pPr>
              <w:widowControl w:val="0"/>
              <w:suppressAutoHyphens/>
              <w:jc w:val="both"/>
              <w:rPr>
                <w:rFonts w:asciiTheme="majorHAnsi" w:eastAsia="Arial" w:hAnsiTheme="majorHAnsi" w:cs="Times New Roman"/>
                <w:kern w:val="1"/>
                <w:lang w:val="en-GB"/>
              </w:rPr>
            </w:pPr>
            <w:r>
              <w:rPr>
                <w:rFonts w:asciiTheme="majorHAnsi" w:eastAsia="Arial" w:hAnsiTheme="majorHAnsi" w:cs="Times New Roman"/>
                <w:kern w:val="1"/>
                <w:lang w:val="en-GB"/>
              </w:rPr>
              <w:t>Dinner for all registered participants and invited guests.</w:t>
            </w:r>
          </w:p>
        </w:tc>
        <w:tc>
          <w:tcPr>
            <w:tcW w:w="2456" w:type="dxa"/>
          </w:tcPr>
          <w:p w:rsidR="00812DB5" w:rsidRPr="005A41A7" w:rsidRDefault="00812DB5" w:rsidP="0005207A">
            <w:pPr>
              <w:widowControl w:val="0"/>
              <w:suppressAutoHyphens/>
              <w:jc w:val="both"/>
              <w:rPr>
                <w:rFonts w:asciiTheme="majorHAnsi" w:eastAsia="Arial" w:hAnsiTheme="majorHAnsi" w:cs="Times New Roman"/>
                <w:kern w:val="1"/>
                <w:lang w:val="en-GB"/>
              </w:rPr>
            </w:pPr>
            <w:r>
              <w:rPr>
                <w:rFonts w:asciiTheme="majorHAnsi" w:eastAsia="Arial" w:hAnsiTheme="majorHAnsi" w:cs="Times New Roman"/>
                <w:kern w:val="1"/>
                <w:lang w:val="en-GB"/>
              </w:rPr>
              <w:t xml:space="preserve">Venue: </w:t>
            </w:r>
            <w:r w:rsidRPr="005A41A7">
              <w:rPr>
                <w:rFonts w:asciiTheme="majorHAnsi" w:eastAsia="Arial" w:hAnsiTheme="majorHAnsi" w:cs="Times New Roman"/>
                <w:i/>
                <w:kern w:val="1"/>
                <w:lang w:val="en-GB"/>
              </w:rPr>
              <w:t>Havana Club</w:t>
            </w:r>
          </w:p>
          <w:p w:rsidR="00812DB5" w:rsidRPr="00E14700" w:rsidRDefault="00812DB5" w:rsidP="0005207A">
            <w:pPr>
              <w:widowControl w:val="0"/>
              <w:suppressAutoHyphens/>
              <w:jc w:val="both"/>
              <w:rPr>
                <w:rFonts w:asciiTheme="majorHAnsi" w:eastAsia="Arial" w:hAnsiTheme="majorHAnsi" w:cs="Times New Roman"/>
                <w:kern w:val="1"/>
                <w:lang w:val="en-GB"/>
              </w:rPr>
            </w:pPr>
            <w:r>
              <w:rPr>
                <w:rFonts w:asciiTheme="majorHAnsi" w:eastAsia="Arial" w:hAnsiTheme="majorHAnsi" w:cs="Times New Roman"/>
                <w:kern w:val="1"/>
                <w:lang w:val="en-GB"/>
              </w:rPr>
              <w:t xml:space="preserve">Performance by </w:t>
            </w:r>
            <w:r w:rsidRPr="00742609">
              <w:rPr>
                <w:rFonts w:asciiTheme="majorHAnsi" w:eastAsia="Arial" w:hAnsiTheme="majorHAnsi" w:cs="Times New Roman"/>
                <w:i/>
                <w:kern w:val="1"/>
                <w:lang w:val="en-GB"/>
              </w:rPr>
              <w:t>Dabas Koncertzāle</w:t>
            </w:r>
            <w:r>
              <w:rPr>
                <w:rFonts w:asciiTheme="majorHAnsi" w:eastAsia="Arial" w:hAnsiTheme="majorHAnsi" w:cs="Times New Roman"/>
                <w:kern w:val="1"/>
                <w:lang w:val="en-GB"/>
              </w:rPr>
              <w:t xml:space="preserve"> (</w:t>
            </w:r>
            <w:r w:rsidRPr="00E14700">
              <w:rPr>
                <w:rFonts w:asciiTheme="majorHAnsi" w:eastAsia="Arial" w:hAnsiTheme="majorHAnsi" w:cs="Times New Roman"/>
                <w:kern w:val="1"/>
                <w:lang w:val="en-GB"/>
              </w:rPr>
              <w:t xml:space="preserve">Nature </w:t>
            </w:r>
            <w:r>
              <w:rPr>
                <w:rFonts w:asciiTheme="majorHAnsi" w:eastAsia="Arial" w:hAnsiTheme="majorHAnsi" w:cs="Times New Roman"/>
                <w:kern w:val="1"/>
                <w:lang w:val="en-GB"/>
              </w:rPr>
              <w:t>Concerthall)</w:t>
            </w:r>
          </w:p>
          <w:p w:rsidR="00812DB5" w:rsidRPr="00E14700" w:rsidRDefault="00812DB5" w:rsidP="0005207A">
            <w:pPr>
              <w:widowControl w:val="0"/>
              <w:suppressAutoHyphens/>
              <w:jc w:val="both"/>
              <w:rPr>
                <w:rFonts w:asciiTheme="majorHAnsi" w:eastAsia="Arial" w:hAnsiTheme="majorHAnsi" w:cs="Times New Roman"/>
                <w:kern w:val="1"/>
                <w:lang w:val="en-GB"/>
              </w:rPr>
            </w:pPr>
          </w:p>
        </w:tc>
      </w:tr>
    </w:tbl>
    <w:p w:rsidR="00E14700" w:rsidRDefault="00E14700" w:rsidP="009417BF">
      <w:pPr>
        <w:spacing w:after="0"/>
      </w:pPr>
    </w:p>
    <w:tbl>
      <w:tblPr>
        <w:tblStyle w:val="Tabela-Siatka"/>
        <w:tblW w:w="0" w:type="auto"/>
        <w:jc w:val="center"/>
        <w:tblInd w:w="-1868" w:type="dxa"/>
        <w:tblLayout w:type="fixed"/>
        <w:tblLook w:val="04A0" w:firstRow="1" w:lastRow="0" w:firstColumn="1" w:lastColumn="0" w:noHBand="0" w:noVBand="1"/>
      </w:tblPr>
      <w:tblGrid>
        <w:gridCol w:w="1134"/>
        <w:gridCol w:w="2120"/>
        <w:gridCol w:w="2409"/>
        <w:gridCol w:w="5110"/>
        <w:gridCol w:w="2756"/>
      </w:tblGrid>
      <w:tr w:rsidR="005A376B" w:rsidRPr="00E14700" w:rsidTr="001A5D3E">
        <w:trPr>
          <w:jc w:val="center"/>
        </w:trPr>
        <w:tc>
          <w:tcPr>
            <w:tcW w:w="1134" w:type="dxa"/>
            <w:shd w:val="clear" w:color="auto" w:fill="C6D9F1" w:themeFill="text2" w:themeFillTint="33"/>
          </w:tcPr>
          <w:p w:rsidR="00812DB5" w:rsidRPr="00DA75C2" w:rsidRDefault="00812DB5" w:rsidP="009417BF">
            <w:pPr>
              <w:widowControl w:val="0"/>
              <w:suppressAutoHyphens/>
              <w:rPr>
                <w:rFonts w:asciiTheme="majorHAnsi" w:eastAsia="Arial" w:hAnsiTheme="majorHAnsi" w:cs="Times New Roman"/>
                <w:caps/>
                <w:kern w:val="22"/>
                <w:lang w:val="en-GB"/>
              </w:rPr>
            </w:pPr>
            <w:r>
              <w:rPr>
                <w:rFonts w:asciiTheme="majorHAnsi" w:eastAsia="Arial" w:hAnsiTheme="majorHAnsi" w:cs="Times New Roman"/>
                <w:caps/>
                <w:kern w:val="22"/>
                <w:lang w:val="en-GB"/>
              </w:rPr>
              <w:lastRenderedPageBreak/>
              <w:t>TuesdaY</w:t>
            </w:r>
            <w:r w:rsidRPr="00DA75C2">
              <w:rPr>
                <w:rFonts w:asciiTheme="majorHAnsi" w:eastAsia="Arial" w:hAnsiTheme="majorHAnsi" w:cs="Times New Roman"/>
                <w:caps/>
                <w:kern w:val="22"/>
                <w:lang w:val="en-GB"/>
              </w:rPr>
              <w:t>, 16 June</w:t>
            </w:r>
          </w:p>
        </w:tc>
        <w:tc>
          <w:tcPr>
            <w:tcW w:w="2120" w:type="dxa"/>
            <w:shd w:val="clear" w:color="auto" w:fill="C6D9F1" w:themeFill="text2" w:themeFillTint="33"/>
          </w:tcPr>
          <w:p w:rsidR="00812DB5" w:rsidRPr="00E14700" w:rsidRDefault="00812DB5" w:rsidP="009417BF">
            <w:pPr>
              <w:widowControl w:val="0"/>
              <w:suppressAutoHyphens/>
              <w:rPr>
                <w:rFonts w:asciiTheme="majorHAnsi" w:eastAsia="Arial" w:hAnsiTheme="majorHAnsi" w:cs="Times New Roman"/>
                <w:kern w:val="1"/>
                <w:lang w:val="en-GB"/>
              </w:rPr>
            </w:pPr>
          </w:p>
        </w:tc>
        <w:tc>
          <w:tcPr>
            <w:tcW w:w="2409" w:type="dxa"/>
            <w:shd w:val="clear" w:color="auto" w:fill="C6D9F1" w:themeFill="text2" w:themeFillTint="33"/>
          </w:tcPr>
          <w:p w:rsidR="00812DB5" w:rsidRPr="00E14700" w:rsidRDefault="00812DB5" w:rsidP="009417BF">
            <w:pPr>
              <w:widowControl w:val="0"/>
              <w:suppressAutoHyphens/>
              <w:rPr>
                <w:rFonts w:asciiTheme="majorHAnsi" w:eastAsia="Arial" w:hAnsiTheme="majorHAnsi" w:cs="Times New Roman"/>
                <w:kern w:val="1"/>
                <w:lang w:val="en-GB"/>
              </w:rPr>
            </w:pPr>
          </w:p>
        </w:tc>
        <w:tc>
          <w:tcPr>
            <w:tcW w:w="5110" w:type="dxa"/>
            <w:shd w:val="clear" w:color="auto" w:fill="C6D9F1" w:themeFill="text2" w:themeFillTint="33"/>
          </w:tcPr>
          <w:p w:rsidR="00812DB5" w:rsidRPr="00E14700" w:rsidRDefault="00812DB5" w:rsidP="009417BF">
            <w:pPr>
              <w:widowControl w:val="0"/>
              <w:suppressAutoHyphens/>
              <w:rPr>
                <w:rFonts w:asciiTheme="majorHAnsi" w:eastAsia="Arial" w:hAnsiTheme="majorHAnsi" w:cs="Times New Roman"/>
                <w:kern w:val="1"/>
                <w:lang w:val="en-GB"/>
              </w:rPr>
            </w:pPr>
          </w:p>
        </w:tc>
        <w:tc>
          <w:tcPr>
            <w:tcW w:w="2756" w:type="dxa"/>
            <w:shd w:val="clear" w:color="auto" w:fill="C6D9F1" w:themeFill="text2" w:themeFillTint="33"/>
          </w:tcPr>
          <w:p w:rsidR="00812DB5" w:rsidRPr="00E14700" w:rsidRDefault="00812DB5" w:rsidP="009417BF">
            <w:pPr>
              <w:widowControl w:val="0"/>
              <w:suppressAutoHyphens/>
              <w:rPr>
                <w:rFonts w:asciiTheme="majorHAnsi" w:eastAsia="Arial" w:hAnsiTheme="majorHAnsi" w:cs="Times New Roman"/>
                <w:kern w:val="1"/>
                <w:lang w:val="en-GB"/>
              </w:rPr>
            </w:pPr>
          </w:p>
        </w:tc>
      </w:tr>
      <w:tr w:rsidR="005A376B" w:rsidRPr="00E14700" w:rsidTr="001A5D3E">
        <w:trPr>
          <w:jc w:val="center"/>
        </w:trPr>
        <w:tc>
          <w:tcPr>
            <w:tcW w:w="1134" w:type="dxa"/>
            <w:shd w:val="clear" w:color="auto" w:fill="auto"/>
          </w:tcPr>
          <w:p w:rsidR="00812DB5" w:rsidRPr="00DA75C2" w:rsidRDefault="00812DB5" w:rsidP="009417BF">
            <w:pPr>
              <w:widowControl w:val="0"/>
              <w:suppressAutoHyphens/>
              <w:rPr>
                <w:rFonts w:asciiTheme="majorHAnsi" w:eastAsia="Arial" w:hAnsiTheme="majorHAnsi" w:cs="Times New Roman"/>
                <w:caps/>
                <w:kern w:val="22"/>
                <w:lang w:val="en-GB"/>
              </w:rPr>
            </w:pPr>
            <w:r>
              <w:rPr>
                <w:rFonts w:asciiTheme="majorHAnsi" w:eastAsia="Arial" w:hAnsiTheme="majorHAnsi" w:cs="Times New Roman"/>
                <w:caps/>
                <w:kern w:val="22"/>
                <w:lang w:val="en-GB"/>
              </w:rPr>
              <w:t>9:00 – 11:00</w:t>
            </w:r>
          </w:p>
        </w:tc>
        <w:tc>
          <w:tcPr>
            <w:tcW w:w="2120" w:type="dxa"/>
            <w:shd w:val="clear" w:color="auto" w:fill="auto"/>
          </w:tcPr>
          <w:p w:rsidR="00812DB5" w:rsidRPr="00D40FD0" w:rsidRDefault="00812DB5" w:rsidP="001A5D3E">
            <w:pPr>
              <w:widowControl w:val="0"/>
              <w:suppressAutoHyphens/>
              <w:jc w:val="center"/>
              <w:rPr>
                <w:rFonts w:asciiTheme="majorHAnsi" w:eastAsia="Arial" w:hAnsiTheme="majorHAnsi" w:cs="Times New Roman"/>
                <w:b/>
                <w:kern w:val="1"/>
                <w:lang w:val="en-GB"/>
              </w:rPr>
            </w:pPr>
            <w:r w:rsidRPr="00D40FD0">
              <w:rPr>
                <w:rFonts w:asciiTheme="majorHAnsi" w:eastAsia="Arial" w:hAnsiTheme="majorHAnsi" w:cs="Times New Roman"/>
                <w:b/>
                <w:kern w:val="1"/>
                <w:lang w:val="en-GB"/>
              </w:rPr>
              <w:t>Registration</w:t>
            </w:r>
          </w:p>
        </w:tc>
        <w:tc>
          <w:tcPr>
            <w:tcW w:w="2409" w:type="dxa"/>
            <w:shd w:val="clear" w:color="auto" w:fill="auto"/>
          </w:tcPr>
          <w:p w:rsidR="00812DB5" w:rsidRPr="00E14700" w:rsidRDefault="00812DB5" w:rsidP="009417BF">
            <w:pPr>
              <w:widowControl w:val="0"/>
              <w:suppressAutoHyphens/>
              <w:rPr>
                <w:rFonts w:asciiTheme="majorHAnsi" w:eastAsia="Arial" w:hAnsiTheme="majorHAnsi" w:cs="Times New Roman"/>
                <w:kern w:val="1"/>
                <w:lang w:val="en-GB"/>
              </w:rPr>
            </w:pPr>
          </w:p>
        </w:tc>
        <w:tc>
          <w:tcPr>
            <w:tcW w:w="5110" w:type="dxa"/>
            <w:shd w:val="clear" w:color="auto" w:fill="auto"/>
          </w:tcPr>
          <w:p w:rsidR="00812DB5" w:rsidRPr="00E14700" w:rsidRDefault="00812DB5" w:rsidP="009417BF">
            <w:pPr>
              <w:widowControl w:val="0"/>
              <w:suppressAutoHyphens/>
              <w:rPr>
                <w:rFonts w:asciiTheme="majorHAnsi" w:eastAsia="Arial" w:hAnsiTheme="majorHAnsi" w:cs="Times New Roman"/>
                <w:kern w:val="1"/>
                <w:lang w:val="en-GB"/>
              </w:rPr>
            </w:pPr>
          </w:p>
        </w:tc>
        <w:tc>
          <w:tcPr>
            <w:tcW w:w="2756" w:type="dxa"/>
            <w:shd w:val="clear" w:color="auto" w:fill="auto"/>
          </w:tcPr>
          <w:p w:rsidR="00812DB5" w:rsidRPr="00E14700" w:rsidRDefault="00812DB5" w:rsidP="0005207A">
            <w:pPr>
              <w:widowControl w:val="0"/>
              <w:suppressAutoHyphens/>
              <w:jc w:val="both"/>
              <w:rPr>
                <w:rFonts w:asciiTheme="majorHAnsi" w:eastAsia="Arial" w:hAnsiTheme="majorHAnsi" w:cs="Times New Roman"/>
                <w:kern w:val="1"/>
                <w:lang w:val="en-GB"/>
              </w:rPr>
            </w:pPr>
            <w:r>
              <w:rPr>
                <w:rFonts w:asciiTheme="majorHAnsi" w:eastAsia="Arial" w:hAnsiTheme="majorHAnsi" w:cs="Times New Roman"/>
                <w:kern w:val="1"/>
                <w:lang w:val="en-GB"/>
              </w:rPr>
              <w:t>For second-day arrivals a 2-hour opportunity to get registered. Registr</w:t>
            </w:r>
            <w:r w:rsidR="001A5D3E">
              <w:rPr>
                <w:rFonts w:asciiTheme="majorHAnsi" w:eastAsia="Arial" w:hAnsiTheme="majorHAnsi" w:cs="Times New Roman"/>
                <w:kern w:val="1"/>
                <w:lang w:val="en-GB"/>
              </w:rPr>
              <w:t>ation desk also serves for an “Info Centre</w:t>
            </w:r>
            <w:r>
              <w:rPr>
                <w:rFonts w:asciiTheme="majorHAnsi" w:eastAsia="Arial" w:hAnsiTheme="majorHAnsi" w:cs="Times New Roman"/>
                <w:kern w:val="1"/>
                <w:lang w:val="en-GB"/>
              </w:rPr>
              <w:t>.”</w:t>
            </w:r>
          </w:p>
        </w:tc>
      </w:tr>
      <w:tr w:rsidR="005A376B" w:rsidRPr="00E14700" w:rsidTr="001A5D3E">
        <w:trPr>
          <w:trHeight w:val="114"/>
          <w:jc w:val="center"/>
        </w:trPr>
        <w:tc>
          <w:tcPr>
            <w:tcW w:w="1134" w:type="dxa"/>
            <w:vMerge w:val="restart"/>
          </w:tcPr>
          <w:p w:rsidR="00812DB5" w:rsidRPr="00E14700" w:rsidRDefault="00812DB5" w:rsidP="009417BF">
            <w:pPr>
              <w:widowControl w:val="0"/>
              <w:suppressAutoHyphens/>
              <w:rPr>
                <w:rFonts w:asciiTheme="majorHAnsi" w:eastAsia="Arial" w:hAnsiTheme="majorHAnsi" w:cs="Times New Roman"/>
                <w:kern w:val="1"/>
                <w:lang w:val="en-GB"/>
              </w:rPr>
            </w:pPr>
            <w:r>
              <w:rPr>
                <w:rFonts w:asciiTheme="majorHAnsi" w:eastAsia="Arial" w:hAnsiTheme="majorHAnsi" w:cs="Times New Roman"/>
                <w:kern w:val="1"/>
                <w:lang w:val="en-GB"/>
              </w:rPr>
              <w:t>09</w:t>
            </w:r>
            <w:r w:rsidRPr="00E14700">
              <w:rPr>
                <w:rFonts w:asciiTheme="majorHAnsi" w:eastAsia="Arial" w:hAnsiTheme="majorHAnsi" w:cs="Times New Roman"/>
                <w:kern w:val="1"/>
                <w:lang w:val="en-GB"/>
              </w:rPr>
              <w:t>:00</w:t>
            </w:r>
            <w:r>
              <w:rPr>
                <w:rFonts w:asciiTheme="majorHAnsi" w:eastAsia="Arial" w:hAnsiTheme="majorHAnsi" w:cs="Times New Roman"/>
                <w:kern w:val="1"/>
                <w:lang w:val="en-GB"/>
              </w:rPr>
              <w:t>-10:3</w:t>
            </w:r>
            <w:r w:rsidRPr="00E14700">
              <w:rPr>
                <w:rFonts w:asciiTheme="majorHAnsi" w:eastAsia="Arial" w:hAnsiTheme="majorHAnsi" w:cs="Times New Roman"/>
                <w:kern w:val="1"/>
                <w:lang w:val="en-GB"/>
              </w:rPr>
              <w:t>0</w:t>
            </w:r>
          </w:p>
        </w:tc>
        <w:tc>
          <w:tcPr>
            <w:tcW w:w="2120" w:type="dxa"/>
            <w:vMerge w:val="restart"/>
          </w:tcPr>
          <w:p w:rsidR="00812DB5" w:rsidRDefault="00812DB5" w:rsidP="001A5D3E">
            <w:pPr>
              <w:widowControl w:val="0"/>
              <w:suppressAutoHyphens/>
              <w:jc w:val="center"/>
              <w:rPr>
                <w:rFonts w:asciiTheme="majorHAnsi" w:eastAsia="Arial" w:hAnsiTheme="majorHAnsi" w:cs="Times New Roman"/>
                <w:b/>
                <w:kern w:val="1"/>
                <w:lang w:val="en-GB"/>
              </w:rPr>
            </w:pPr>
            <w:r>
              <w:rPr>
                <w:rFonts w:asciiTheme="majorHAnsi" w:eastAsia="Arial" w:hAnsiTheme="majorHAnsi" w:cs="Times New Roman"/>
                <w:b/>
                <w:kern w:val="1"/>
                <w:lang w:val="en-GB"/>
              </w:rPr>
              <w:t>Parallel thematic workshops</w:t>
            </w:r>
          </w:p>
          <w:p w:rsidR="007E44FB" w:rsidRPr="00E14700" w:rsidRDefault="007E44FB" w:rsidP="00FF06A6">
            <w:pPr>
              <w:widowControl w:val="0"/>
              <w:suppressAutoHyphens/>
              <w:rPr>
                <w:rFonts w:asciiTheme="majorHAnsi" w:eastAsia="Arial" w:hAnsiTheme="majorHAnsi" w:cs="Times New Roman"/>
                <w:b/>
                <w:kern w:val="1"/>
                <w:lang w:val="en-GB"/>
              </w:rPr>
            </w:pPr>
          </w:p>
        </w:tc>
        <w:tc>
          <w:tcPr>
            <w:tcW w:w="2409" w:type="dxa"/>
          </w:tcPr>
          <w:p w:rsidR="00812DB5" w:rsidRDefault="00812DB5" w:rsidP="009417BF">
            <w:pPr>
              <w:pStyle w:val="Akapitzlist"/>
              <w:widowControl w:val="0"/>
              <w:numPr>
                <w:ilvl w:val="0"/>
                <w:numId w:val="16"/>
              </w:numPr>
              <w:suppressAutoHyphens/>
              <w:ind w:left="317" w:hanging="284"/>
              <w:rPr>
                <w:rFonts w:asciiTheme="majorHAnsi" w:eastAsia="Calibri" w:hAnsiTheme="majorHAnsi" w:cs="Times New Roman"/>
                <w:lang w:val="en-GB"/>
              </w:rPr>
            </w:pPr>
            <w:r w:rsidRPr="00B804A6">
              <w:rPr>
                <w:rFonts w:asciiTheme="majorHAnsi" w:eastAsia="Calibri" w:hAnsiTheme="majorHAnsi" w:cs="Times New Roman"/>
                <w:lang w:val="en-GB"/>
              </w:rPr>
              <w:t>Cultural (re)turn – widening the scope of a creative society</w:t>
            </w:r>
          </w:p>
          <w:p w:rsidR="00812DB5" w:rsidRDefault="00812DB5" w:rsidP="00153599">
            <w:pPr>
              <w:pStyle w:val="Akapitzlist"/>
              <w:widowControl w:val="0"/>
              <w:suppressAutoHyphens/>
              <w:ind w:left="317"/>
              <w:rPr>
                <w:rFonts w:asciiTheme="majorHAnsi" w:eastAsia="Calibri" w:hAnsiTheme="majorHAnsi" w:cs="Times New Roman"/>
                <w:lang w:val="en-GB"/>
              </w:rPr>
            </w:pPr>
            <w:r>
              <w:rPr>
                <w:rFonts w:asciiTheme="majorHAnsi" w:eastAsia="Calibri" w:hAnsiTheme="majorHAnsi" w:cs="Times New Roman"/>
                <w:lang w:val="en-GB"/>
              </w:rPr>
              <w:t>(CULTURE)</w:t>
            </w:r>
          </w:p>
          <w:p w:rsidR="00812DB5" w:rsidRPr="00B804A6" w:rsidRDefault="00812DB5" w:rsidP="009417BF">
            <w:pPr>
              <w:pStyle w:val="Akapitzlist"/>
              <w:widowControl w:val="0"/>
              <w:suppressAutoHyphens/>
              <w:ind w:left="317"/>
              <w:rPr>
                <w:rFonts w:asciiTheme="majorHAnsi" w:eastAsia="Calibri" w:hAnsiTheme="majorHAnsi" w:cs="Times New Roman"/>
                <w:lang w:val="en-GB"/>
              </w:rPr>
            </w:pPr>
            <w:r>
              <w:rPr>
                <w:rFonts w:asciiTheme="majorHAnsi" w:eastAsia="Calibri" w:hAnsiTheme="majorHAnsi" w:cs="Times New Roman"/>
                <w:lang w:val="en-GB"/>
              </w:rPr>
              <w:t xml:space="preserve"> </w:t>
            </w:r>
          </w:p>
        </w:tc>
        <w:tc>
          <w:tcPr>
            <w:tcW w:w="5110" w:type="dxa"/>
          </w:tcPr>
          <w:p w:rsidR="00812DB5" w:rsidRPr="0005207A" w:rsidRDefault="00812DB5" w:rsidP="0005207A">
            <w:pPr>
              <w:widowControl w:val="0"/>
              <w:suppressAutoHyphens/>
              <w:jc w:val="both"/>
              <w:rPr>
                <w:rFonts w:asciiTheme="majorHAnsi" w:eastAsia="Calibri" w:hAnsiTheme="majorHAnsi" w:cs="Times New Roman"/>
                <w:lang w:val="en-GB"/>
              </w:rPr>
            </w:pPr>
            <w:r w:rsidRPr="0005207A">
              <w:rPr>
                <w:rFonts w:asciiTheme="majorHAnsi" w:eastAsia="Calibri" w:hAnsiTheme="majorHAnsi" w:cs="Times New Roman"/>
                <w:lang w:val="en-GB"/>
              </w:rPr>
              <w:t>Workshop focusing on cultural and creative industries (CCI); spill-over effect of culture and creativity – creative industries, social innovation, cultural heritage, soft power and regional identity. CCIs are, at the dawn of the 21st century, undergoing considerable change as a result of increased digital technologies, the economic crisis of the past several years; despite the considerable potential of CCIs, estimated to be responsible for over 3% of the EU's gross domestic product and jobs, they remain undervalued and unrecognised; they are able to increasingly contribute to employment and growth across Europe.</w:t>
            </w:r>
          </w:p>
        </w:tc>
        <w:tc>
          <w:tcPr>
            <w:tcW w:w="2756" w:type="dxa"/>
          </w:tcPr>
          <w:p w:rsidR="0005207A" w:rsidRDefault="0005207A" w:rsidP="0005207A">
            <w:pPr>
              <w:widowControl w:val="0"/>
              <w:suppressAutoHyphens/>
              <w:jc w:val="both"/>
              <w:rPr>
                <w:rFonts w:asciiTheme="majorHAnsi" w:eastAsia="Arial" w:hAnsiTheme="majorHAnsi" w:cs="Times New Roman"/>
                <w:kern w:val="1"/>
                <w:lang w:val="en-GB"/>
              </w:rPr>
            </w:pPr>
            <w:r>
              <w:rPr>
                <w:rFonts w:asciiTheme="majorHAnsi" w:eastAsia="Arial" w:hAnsiTheme="majorHAnsi" w:cs="Times New Roman"/>
                <w:kern w:val="1"/>
                <w:lang w:val="en-GB"/>
              </w:rPr>
              <w:t>Speakers: max 4</w:t>
            </w:r>
          </w:p>
          <w:p w:rsidR="00812DB5" w:rsidRPr="00E14700" w:rsidRDefault="00812DB5" w:rsidP="009417BF">
            <w:pPr>
              <w:widowControl w:val="0"/>
              <w:suppressAutoHyphens/>
              <w:rPr>
                <w:rFonts w:asciiTheme="majorHAnsi" w:eastAsia="Arial" w:hAnsiTheme="majorHAnsi" w:cs="Times New Roman"/>
                <w:kern w:val="1"/>
                <w:lang w:val="en-GB"/>
              </w:rPr>
            </w:pPr>
          </w:p>
        </w:tc>
      </w:tr>
      <w:tr w:rsidR="005A376B" w:rsidRPr="00E14700" w:rsidTr="001A5D3E">
        <w:trPr>
          <w:trHeight w:val="114"/>
          <w:jc w:val="center"/>
        </w:trPr>
        <w:tc>
          <w:tcPr>
            <w:tcW w:w="1134" w:type="dxa"/>
            <w:vMerge/>
          </w:tcPr>
          <w:p w:rsidR="00812DB5" w:rsidRDefault="00812DB5" w:rsidP="009417BF">
            <w:pPr>
              <w:widowControl w:val="0"/>
              <w:suppressAutoHyphens/>
              <w:rPr>
                <w:rFonts w:asciiTheme="majorHAnsi" w:eastAsia="Arial" w:hAnsiTheme="majorHAnsi" w:cs="Times New Roman"/>
                <w:kern w:val="1"/>
                <w:lang w:val="en-GB"/>
              </w:rPr>
            </w:pPr>
          </w:p>
        </w:tc>
        <w:tc>
          <w:tcPr>
            <w:tcW w:w="2120" w:type="dxa"/>
            <w:vMerge/>
          </w:tcPr>
          <w:p w:rsidR="00812DB5" w:rsidRDefault="00812DB5" w:rsidP="009417BF">
            <w:pPr>
              <w:widowControl w:val="0"/>
              <w:suppressAutoHyphens/>
              <w:rPr>
                <w:rFonts w:asciiTheme="majorHAnsi" w:eastAsia="Arial" w:hAnsiTheme="majorHAnsi" w:cs="Times New Roman"/>
                <w:b/>
                <w:kern w:val="1"/>
                <w:lang w:val="en-GB"/>
              </w:rPr>
            </w:pPr>
          </w:p>
        </w:tc>
        <w:tc>
          <w:tcPr>
            <w:tcW w:w="2409" w:type="dxa"/>
          </w:tcPr>
          <w:p w:rsidR="00014985" w:rsidRPr="00D67F6E" w:rsidRDefault="00014985" w:rsidP="00D67F6E">
            <w:pPr>
              <w:pStyle w:val="Akapitzlist"/>
              <w:widowControl w:val="0"/>
              <w:numPr>
                <w:ilvl w:val="0"/>
                <w:numId w:val="16"/>
              </w:numPr>
              <w:suppressAutoHyphens/>
              <w:ind w:left="317" w:hanging="284"/>
              <w:rPr>
                <w:rFonts w:asciiTheme="majorHAnsi" w:eastAsia="Calibri" w:hAnsiTheme="majorHAnsi" w:cs="Times New Roman"/>
                <w:lang w:val="en-GB"/>
              </w:rPr>
            </w:pPr>
            <w:r>
              <w:rPr>
                <w:rFonts w:asciiTheme="majorHAnsi" w:eastAsia="Calibri" w:hAnsiTheme="majorHAnsi" w:cs="Times New Roman"/>
                <w:lang w:val="en-GB"/>
              </w:rPr>
              <w:t>T</w:t>
            </w:r>
            <w:r w:rsidRPr="00014985">
              <w:rPr>
                <w:rFonts w:asciiTheme="majorHAnsi" w:eastAsia="Calibri" w:hAnsiTheme="majorHAnsi" w:cs="Times New Roman"/>
                <w:lang w:val="en-GB"/>
              </w:rPr>
              <w:t>he EUSBSR in the programing period 2014-2020: funding of the EUSBSR</w:t>
            </w:r>
            <w:r w:rsidR="00D67F6E">
              <w:rPr>
                <w:rFonts w:asciiTheme="majorHAnsi" w:eastAsia="Calibri" w:hAnsiTheme="majorHAnsi" w:cs="Times New Roman"/>
                <w:lang w:val="en-GB"/>
              </w:rPr>
              <w:t xml:space="preserve"> </w:t>
            </w:r>
            <w:r w:rsidRPr="00D67F6E">
              <w:rPr>
                <w:rFonts w:asciiTheme="majorHAnsi" w:eastAsia="Calibri" w:hAnsiTheme="majorHAnsi" w:cs="Times New Roman"/>
                <w:lang w:val="en-GB"/>
              </w:rPr>
              <w:t>(PROGRAMMING &amp; FUNDING)</w:t>
            </w:r>
          </w:p>
        </w:tc>
        <w:tc>
          <w:tcPr>
            <w:tcW w:w="5110" w:type="dxa"/>
          </w:tcPr>
          <w:p w:rsidR="00014985" w:rsidRPr="0005207A" w:rsidRDefault="0005207A" w:rsidP="0005207A">
            <w:pPr>
              <w:widowControl w:val="0"/>
              <w:suppressAutoHyphens/>
              <w:ind w:left="33"/>
              <w:jc w:val="both"/>
              <w:rPr>
                <w:rFonts w:asciiTheme="majorHAnsi" w:eastAsia="Calibri" w:hAnsiTheme="majorHAnsi" w:cs="Times New Roman"/>
                <w:lang w:val="en-GB"/>
              </w:rPr>
            </w:pPr>
            <w:r>
              <w:rPr>
                <w:rFonts w:asciiTheme="majorHAnsi" w:eastAsia="Calibri" w:hAnsiTheme="majorHAnsi" w:cs="Times New Roman"/>
                <w:lang w:val="en-GB"/>
              </w:rPr>
              <w:t xml:space="preserve">Results of the </w:t>
            </w:r>
            <w:r w:rsidR="00014985" w:rsidRPr="0005207A">
              <w:rPr>
                <w:rFonts w:asciiTheme="majorHAnsi" w:eastAsia="Calibri" w:hAnsiTheme="majorHAnsi" w:cs="Times New Roman"/>
                <w:lang w:val="en-GB"/>
              </w:rPr>
              <w:t>INTERACT</w:t>
            </w:r>
            <w:r w:rsidR="00615333" w:rsidRPr="0005207A">
              <w:rPr>
                <w:rFonts w:asciiTheme="majorHAnsi" w:eastAsia="Calibri" w:hAnsiTheme="majorHAnsi" w:cs="Times New Roman"/>
                <w:lang w:val="en-GB"/>
              </w:rPr>
              <w:t xml:space="preserve"> Point Turku study ‘Cooperation methods and tools applied by ESIF programmes to support implementation of the EUSBSR’</w:t>
            </w:r>
            <w:r>
              <w:rPr>
                <w:rFonts w:asciiTheme="majorHAnsi" w:eastAsia="Calibri" w:hAnsiTheme="majorHAnsi" w:cs="Times New Roman"/>
                <w:lang w:val="en-GB"/>
              </w:rPr>
              <w:t xml:space="preserve"> could be presented</w:t>
            </w:r>
            <w:r w:rsidR="00014985" w:rsidRPr="0005207A">
              <w:rPr>
                <w:rFonts w:asciiTheme="majorHAnsi" w:eastAsia="Calibri" w:hAnsiTheme="majorHAnsi" w:cs="Times New Roman"/>
                <w:lang w:val="en-GB"/>
              </w:rPr>
              <w:t>; overview of how embedding is implemented in practice; coordinated joint calls, etc.</w:t>
            </w:r>
            <w:r w:rsidR="00615333" w:rsidRPr="0005207A">
              <w:rPr>
                <w:rFonts w:asciiTheme="majorHAnsi" w:eastAsia="Calibri" w:hAnsiTheme="majorHAnsi" w:cs="Times New Roman"/>
                <w:lang w:val="en-GB"/>
              </w:rPr>
              <w:t xml:space="preserve"> Includes also EEA/Norway grants opportunities.</w:t>
            </w:r>
          </w:p>
        </w:tc>
        <w:tc>
          <w:tcPr>
            <w:tcW w:w="2756" w:type="dxa"/>
          </w:tcPr>
          <w:p w:rsidR="0005207A" w:rsidRDefault="0005207A" w:rsidP="0005207A">
            <w:pPr>
              <w:widowControl w:val="0"/>
              <w:suppressAutoHyphens/>
              <w:jc w:val="both"/>
              <w:rPr>
                <w:rFonts w:asciiTheme="majorHAnsi" w:eastAsia="Arial" w:hAnsiTheme="majorHAnsi" w:cs="Times New Roman"/>
                <w:kern w:val="1"/>
                <w:lang w:val="en-GB"/>
              </w:rPr>
            </w:pPr>
            <w:r>
              <w:rPr>
                <w:rFonts w:asciiTheme="majorHAnsi" w:eastAsia="Arial" w:hAnsiTheme="majorHAnsi" w:cs="Times New Roman"/>
                <w:kern w:val="1"/>
                <w:lang w:val="en-GB"/>
              </w:rPr>
              <w:t>Speakers: max 4</w:t>
            </w:r>
          </w:p>
          <w:p w:rsidR="00812DB5" w:rsidRPr="00E14700" w:rsidRDefault="00812DB5" w:rsidP="009417BF">
            <w:pPr>
              <w:widowControl w:val="0"/>
              <w:suppressAutoHyphens/>
              <w:rPr>
                <w:rFonts w:asciiTheme="majorHAnsi" w:eastAsia="Arial" w:hAnsiTheme="majorHAnsi" w:cs="Times New Roman"/>
                <w:kern w:val="1"/>
                <w:lang w:val="en-GB"/>
              </w:rPr>
            </w:pPr>
          </w:p>
        </w:tc>
      </w:tr>
      <w:tr w:rsidR="005A376B" w:rsidRPr="00E14700" w:rsidTr="001A5D3E">
        <w:trPr>
          <w:trHeight w:val="114"/>
          <w:jc w:val="center"/>
        </w:trPr>
        <w:tc>
          <w:tcPr>
            <w:tcW w:w="1134" w:type="dxa"/>
            <w:vMerge/>
          </w:tcPr>
          <w:p w:rsidR="00812DB5" w:rsidRDefault="00812DB5" w:rsidP="009417BF">
            <w:pPr>
              <w:widowControl w:val="0"/>
              <w:suppressAutoHyphens/>
              <w:rPr>
                <w:rFonts w:asciiTheme="majorHAnsi" w:eastAsia="Arial" w:hAnsiTheme="majorHAnsi" w:cs="Times New Roman"/>
                <w:kern w:val="1"/>
                <w:lang w:val="en-GB"/>
              </w:rPr>
            </w:pPr>
          </w:p>
        </w:tc>
        <w:tc>
          <w:tcPr>
            <w:tcW w:w="2120" w:type="dxa"/>
            <w:vMerge/>
          </w:tcPr>
          <w:p w:rsidR="00812DB5" w:rsidRDefault="00812DB5" w:rsidP="009417BF">
            <w:pPr>
              <w:widowControl w:val="0"/>
              <w:suppressAutoHyphens/>
              <w:rPr>
                <w:rFonts w:asciiTheme="majorHAnsi" w:eastAsia="Arial" w:hAnsiTheme="majorHAnsi" w:cs="Times New Roman"/>
                <w:b/>
                <w:kern w:val="1"/>
                <w:lang w:val="en-GB"/>
              </w:rPr>
            </w:pPr>
          </w:p>
        </w:tc>
        <w:tc>
          <w:tcPr>
            <w:tcW w:w="2409" w:type="dxa"/>
          </w:tcPr>
          <w:p w:rsidR="00E55A02" w:rsidRPr="00E55A02" w:rsidRDefault="00E55A02" w:rsidP="00E55A02">
            <w:pPr>
              <w:pStyle w:val="Akapitzlist"/>
              <w:widowControl w:val="0"/>
              <w:numPr>
                <w:ilvl w:val="0"/>
                <w:numId w:val="16"/>
              </w:numPr>
              <w:suppressAutoHyphens/>
              <w:ind w:left="317" w:hanging="284"/>
              <w:rPr>
                <w:rFonts w:asciiTheme="majorHAnsi" w:eastAsia="Calibri" w:hAnsiTheme="majorHAnsi" w:cs="Times New Roman"/>
                <w:lang w:val="en-GB"/>
              </w:rPr>
            </w:pPr>
            <w:r w:rsidRPr="00E55A02">
              <w:rPr>
                <w:rFonts w:asciiTheme="majorHAnsi" w:eastAsia="Calibri" w:hAnsiTheme="majorHAnsi" w:cs="Times New Roman"/>
                <w:lang w:val="en-GB"/>
              </w:rPr>
              <w:t>Cross-sector and cross-border maritime spatial planning</w:t>
            </w:r>
          </w:p>
          <w:p w:rsidR="00E55A02" w:rsidRDefault="00E55A02" w:rsidP="00E55A02">
            <w:pPr>
              <w:pStyle w:val="Akapitzlist"/>
              <w:widowControl w:val="0"/>
              <w:suppressAutoHyphens/>
              <w:ind w:left="317"/>
              <w:rPr>
                <w:rFonts w:asciiTheme="majorHAnsi" w:eastAsia="Calibri" w:hAnsiTheme="majorHAnsi" w:cs="Times New Roman"/>
                <w:lang w:val="en-GB"/>
              </w:rPr>
            </w:pPr>
            <w:r>
              <w:rPr>
                <w:rFonts w:asciiTheme="majorHAnsi" w:eastAsia="Calibri" w:hAnsiTheme="majorHAnsi" w:cs="Times New Roman"/>
                <w:lang w:val="en-GB"/>
              </w:rPr>
              <w:t>(SPATIAL PLANNING)</w:t>
            </w:r>
          </w:p>
          <w:p w:rsidR="00014985" w:rsidRPr="00014985" w:rsidRDefault="00014985" w:rsidP="00E55A02">
            <w:pPr>
              <w:widowControl w:val="0"/>
              <w:suppressAutoHyphens/>
              <w:rPr>
                <w:rFonts w:asciiTheme="majorHAnsi" w:eastAsia="Calibri" w:hAnsiTheme="majorHAnsi" w:cs="Times New Roman"/>
                <w:lang w:val="en-GB"/>
              </w:rPr>
            </w:pPr>
          </w:p>
        </w:tc>
        <w:tc>
          <w:tcPr>
            <w:tcW w:w="5110" w:type="dxa"/>
          </w:tcPr>
          <w:p w:rsidR="00E55A02" w:rsidRPr="0005207A" w:rsidRDefault="00E55A02" w:rsidP="00C8380E">
            <w:pPr>
              <w:widowControl w:val="0"/>
              <w:suppressAutoHyphens/>
              <w:jc w:val="both"/>
              <w:rPr>
                <w:rFonts w:asciiTheme="majorHAnsi" w:eastAsia="Calibri" w:hAnsiTheme="majorHAnsi" w:cs="Times New Roman"/>
                <w:lang w:val="en-GB"/>
              </w:rPr>
            </w:pPr>
            <w:r w:rsidRPr="0005207A">
              <w:rPr>
                <w:rFonts w:asciiTheme="majorHAnsi" w:eastAsia="Calibri" w:hAnsiTheme="majorHAnsi" w:cs="Times New Roman"/>
                <w:lang w:val="en-GB"/>
              </w:rPr>
              <w:t xml:space="preserve">The Forum will take place around the 1st anniversary of the MSP Directive being adopted by the EP and half way through the period for EU Member States to transpose it into national legislation and identify competent authorities to implement its requirements. There is a lot of 'joined-up thinking' that could be done in relation to the MSP angle, including the links to national law and policy priorities, but also what Directive terms </w:t>
            </w:r>
            <w:r w:rsidRPr="0005207A">
              <w:rPr>
                <w:rFonts w:asciiTheme="majorHAnsi" w:eastAsia="Calibri" w:hAnsiTheme="majorHAnsi" w:cs="Times New Roman"/>
                <w:lang w:val="en-GB"/>
              </w:rPr>
              <w:lastRenderedPageBreak/>
              <w:t>like 'land/sea interactions', 'taking account of the ecosystem-based approach' and the requirements relating to public participation and cross-border cooperation might mean in practice.</w:t>
            </w:r>
          </w:p>
        </w:tc>
        <w:tc>
          <w:tcPr>
            <w:tcW w:w="2756" w:type="dxa"/>
          </w:tcPr>
          <w:p w:rsidR="0005207A" w:rsidRDefault="0005207A" w:rsidP="0005207A">
            <w:pPr>
              <w:widowControl w:val="0"/>
              <w:suppressAutoHyphens/>
              <w:jc w:val="both"/>
              <w:rPr>
                <w:rFonts w:asciiTheme="majorHAnsi" w:eastAsia="Arial" w:hAnsiTheme="majorHAnsi" w:cs="Times New Roman"/>
                <w:kern w:val="1"/>
                <w:lang w:val="en-GB"/>
              </w:rPr>
            </w:pPr>
            <w:r>
              <w:rPr>
                <w:rFonts w:asciiTheme="majorHAnsi" w:eastAsia="Arial" w:hAnsiTheme="majorHAnsi" w:cs="Times New Roman"/>
                <w:kern w:val="1"/>
                <w:lang w:val="en-GB"/>
              </w:rPr>
              <w:lastRenderedPageBreak/>
              <w:t>Speakers: max 4</w:t>
            </w:r>
          </w:p>
          <w:p w:rsidR="00812DB5" w:rsidRPr="00E14700" w:rsidRDefault="00812DB5" w:rsidP="009417BF">
            <w:pPr>
              <w:widowControl w:val="0"/>
              <w:suppressAutoHyphens/>
              <w:rPr>
                <w:rFonts w:asciiTheme="majorHAnsi" w:eastAsia="Arial" w:hAnsiTheme="majorHAnsi" w:cs="Times New Roman"/>
                <w:kern w:val="1"/>
                <w:lang w:val="en-GB"/>
              </w:rPr>
            </w:pPr>
          </w:p>
        </w:tc>
      </w:tr>
      <w:tr w:rsidR="005A376B" w:rsidRPr="00E14700" w:rsidTr="001A5D3E">
        <w:trPr>
          <w:trHeight w:val="114"/>
          <w:jc w:val="center"/>
        </w:trPr>
        <w:tc>
          <w:tcPr>
            <w:tcW w:w="1134" w:type="dxa"/>
            <w:vMerge/>
          </w:tcPr>
          <w:p w:rsidR="00812DB5" w:rsidRDefault="00812DB5" w:rsidP="009417BF">
            <w:pPr>
              <w:widowControl w:val="0"/>
              <w:suppressAutoHyphens/>
              <w:rPr>
                <w:rFonts w:asciiTheme="majorHAnsi" w:eastAsia="Arial" w:hAnsiTheme="majorHAnsi" w:cs="Times New Roman"/>
                <w:kern w:val="1"/>
                <w:lang w:val="en-GB"/>
              </w:rPr>
            </w:pPr>
          </w:p>
        </w:tc>
        <w:tc>
          <w:tcPr>
            <w:tcW w:w="2120" w:type="dxa"/>
            <w:vMerge/>
          </w:tcPr>
          <w:p w:rsidR="00812DB5" w:rsidRDefault="00812DB5" w:rsidP="009417BF">
            <w:pPr>
              <w:widowControl w:val="0"/>
              <w:suppressAutoHyphens/>
              <w:rPr>
                <w:rFonts w:asciiTheme="majorHAnsi" w:eastAsia="Arial" w:hAnsiTheme="majorHAnsi" w:cs="Times New Roman"/>
                <w:b/>
                <w:kern w:val="1"/>
                <w:lang w:val="en-GB"/>
              </w:rPr>
            </w:pPr>
          </w:p>
        </w:tc>
        <w:tc>
          <w:tcPr>
            <w:tcW w:w="2409" w:type="dxa"/>
          </w:tcPr>
          <w:p w:rsidR="00FC58B5" w:rsidRPr="00FC58B5" w:rsidRDefault="00FC58B5" w:rsidP="00FC58B5">
            <w:pPr>
              <w:pStyle w:val="Akapitzlist"/>
              <w:widowControl w:val="0"/>
              <w:numPr>
                <w:ilvl w:val="0"/>
                <w:numId w:val="16"/>
              </w:numPr>
              <w:suppressAutoHyphens/>
              <w:ind w:left="317" w:hanging="284"/>
              <w:rPr>
                <w:rFonts w:asciiTheme="majorHAnsi" w:eastAsia="Calibri" w:hAnsiTheme="majorHAnsi" w:cs="Times New Roman"/>
                <w:lang w:val="en-GB"/>
              </w:rPr>
            </w:pPr>
            <w:r w:rsidRPr="00FC58B5">
              <w:rPr>
                <w:rFonts w:asciiTheme="majorHAnsi" w:eastAsia="Calibri" w:hAnsiTheme="majorHAnsi" w:cs="Times New Roman"/>
                <w:lang w:val="en-GB"/>
              </w:rPr>
              <w:t xml:space="preserve">Re-designing </w:t>
            </w:r>
            <w:r w:rsidR="00E72CBD">
              <w:rPr>
                <w:rFonts w:asciiTheme="majorHAnsi" w:eastAsia="Calibri" w:hAnsiTheme="majorHAnsi" w:cs="Times New Roman"/>
                <w:lang w:val="en-GB"/>
              </w:rPr>
              <w:t>the Future – Ne</w:t>
            </w:r>
            <w:r w:rsidRPr="00FC58B5">
              <w:rPr>
                <w:rFonts w:asciiTheme="majorHAnsi" w:eastAsia="Calibri" w:hAnsiTheme="majorHAnsi" w:cs="Times New Roman"/>
                <w:lang w:val="en-GB"/>
              </w:rPr>
              <w:t>w Ideas for Health Care and Services  </w:t>
            </w:r>
          </w:p>
          <w:p w:rsidR="00E55A02" w:rsidRPr="0005207A" w:rsidRDefault="00E55A02" w:rsidP="0005207A">
            <w:pPr>
              <w:pStyle w:val="Akapitzlist"/>
              <w:widowControl w:val="0"/>
              <w:suppressAutoHyphens/>
              <w:ind w:left="317"/>
              <w:rPr>
                <w:rFonts w:asciiTheme="majorHAnsi" w:eastAsia="Calibri" w:hAnsiTheme="majorHAnsi" w:cs="Times New Roman"/>
                <w:lang w:val="en-GB"/>
              </w:rPr>
            </w:pPr>
            <w:r>
              <w:rPr>
                <w:rFonts w:asciiTheme="majorHAnsi" w:eastAsia="Calibri" w:hAnsiTheme="majorHAnsi" w:cs="Times New Roman"/>
                <w:lang w:val="en-GB"/>
              </w:rPr>
              <w:t>(HEALTH)</w:t>
            </w:r>
          </w:p>
        </w:tc>
        <w:tc>
          <w:tcPr>
            <w:tcW w:w="5110" w:type="dxa"/>
          </w:tcPr>
          <w:p w:rsidR="003A3AE2" w:rsidRPr="0005207A" w:rsidRDefault="003A3AE2" w:rsidP="00C8380E">
            <w:pPr>
              <w:widowControl w:val="0"/>
              <w:suppressAutoHyphens/>
              <w:jc w:val="both"/>
              <w:rPr>
                <w:rFonts w:asciiTheme="majorHAnsi" w:eastAsia="Calibri" w:hAnsiTheme="majorHAnsi" w:cs="Times New Roman"/>
                <w:lang w:val="en-GB"/>
              </w:rPr>
            </w:pPr>
            <w:r w:rsidRPr="0005207A">
              <w:rPr>
                <w:rFonts w:asciiTheme="majorHAnsi" w:eastAsia="Calibri" w:hAnsiTheme="majorHAnsi" w:cs="Times New Roman"/>
                <w:lang w:val="en-GB"/>
              </w:rPr>
              <w:t>E-health, telemedicine, m-Health – mobile apps (diagnostics, health literacy, support for chronic patients), tele-consultations in healthcare demographical changes etc., e-Medic project example.</w:t>
            </w:r>
          </w:p>
        </w:tc>
        <w:tc>
          <w:tcPr>
            <w:tcW w:w="2756" w:type="dxa"/>
          </w:tcPr>
          <w:p w:rsidR="0005207A" w:rsidRDefault="0005207A" w:rsidP="0005207A">
            <w:pPr>
              <w:widowControl w:val="0"/>
              <w:suppressAutoHyphens/>
              <w:jc w:val="both"/>
              <w:rPr>
                <w:rFonts w:asciiTheme="majorHAnsi" w:eastAsia="Arial" w:hAnsiTheme="majorHAnsi" w:cs="Times New Roman"/>
                <w:kern w:val="1"/>
                <w:lang w:val="en-GB"/>
              </w:rPr>
            </w:pPr>
            <w:r>
              <w:rPr>
                <w:rFonts w:asciiTheme="majorHAnsi" w:eastAsia="Arial" w:hAnsiTheme="majorHAnsi" w:cs="Times New Roman"/>
                <w:kern w:val="1"/>
                <w:lang w:val="en-GB"/>
              </w:rPr>
              <w:t>Speakers: max 4</w:t>
            </w:r>
          </w:p>
          <w:p w:rsidR="00812DB5" w:rsidRPr="00E14700" w:rsidRDefault="00812DB5" w:rsidP="009417BF">
            <w:pPr>
              <w:widowControl w:val="0"/>
              <w:suppressAutoHyphens/>
              <w:rPr>
                <w:rFonts w:asciiTheme="majorHAnsi" w:eastAsia="Arial" w:hAnsiTheme="majorHAnsi" w:cs="Times New Roman"/>
                <w:kern w:val="1"/>
                <w:lang w:val="en-GB"/>
              </w:rPr>
            </w:pPr>
          </w:p>
        </w:tc>
      </w:tr>
      <w:tr w:rsidR="005A376B" w:rsidRPr="00E14700" w:rsidTr="001A5D3E">
        <w:trPr>
          <w:trHeight w:val="114"/>
          <w:jc w:val="center"/>
        </w:trPr>
        <w:tc>
          <w:tcPr>
            <w:tcW w:w="1134" w:type="dxa"/>
          </w:tcPr>
          <w:p w:rsidR="005A376B" w:rsidRDefault="005A376B" w:rsidP="009417BF">
            <w:pPr>
              <w:widowControl w:val="0"/>
              <w:suppressAutoHyphens/>
              <w:rPr>
                <w:rFonts w:asciiTheme="majorHAnsi" w:eastAsia="Arial" w:hAnsiTheme="majorHAnsi" w:cs="Times New Roman"/>
                <w:kern w:val="1"/>
                <w:lang w:val="en-GB"/>
              </w:rPr>
            </w:pPr>
          </w:p>
        </w:tc>
        <w:tc>
          <w:tcPr>
            <w:tcW w:w="2120" w:type="dxa"/>
          </w:tcPr>
          <w:p w:rsidR="005A376B" w:rsidRDefault="005A376B" w:rsidP="009417BF">
            <w:pPr>
              <w:widowControl w:val="0"/>
              <w:suppressAutoHyphens/>
              <w:rPr>
                <w:rFonts w:asciiTheme="majorHAnsi" w:eastAsia="Arial" w:hAnsiTheme="majorHAnsi" w:cs="Times New Roman"/>
                <w:b/>
                <w:kern w:val="1"/>
                <w:lang w:val="en-GB"/>
              </w:rPr>
            </w:pPr>
          </w:p>
        </w:tc>
        <w:tc>
          <w:tcPr>
            <w:tcW w:w="2409" w:type="dxa"/>
          </w:tcPr>
          <w:p w:rsidR="00D67F6E" w:rsidRPr="00D67F6E" w:rsidRDefault="00D67F6E" w:rsidP="00D67F6E">
            <w:pPr>
              <w:pStyle w:val="Akapitzlist"/>
              <w:widowControl w:val="0"/>
              <w:numPr>
                <w:ilvl w:val="0"/>
                <w:numId w:val="16"/>
              </w:numPr>
              <w:suppressAutoHyphens/>
              <w:ind w:left="317" w:hanging="284"/>
              <w:rPr>
                <w:rFonts w:asciiTheme="majorHAnsi" w:eastAsia="Calibri" w:hAnsiTheme="majorHAnsi" w:cs="Times New Roman"/>
                <w:lang w:val="en-GB"/>
              </w:rPr>
            </w:pPr>
            <w:r w:rsidRPr="00D67F6E">
              <w:rPr>
                <w:rFonts w:asciiTheme="majorHAnsi" w:eastAsia="Calibri" w:hAnsiTheme="majorHAnsi" w:cs="Times New Roman"/>
                <w:lang w:val="en-GB"/>
              </w:rPr>
              <w:t>Science and knowledge - closer integration of research ideas</w:t>
            </w:r>
          </w:p>
          <w:p w:rsidR="00D67F6E" w:rsidRPr="00A72537" w:rsidRDefault="00D67F6E" w:rsidP="00D67F6E">
            <w:pPr>
              <w:pStyle w:val="Akapitzlist"/>
              <w:ind w:left="317"/>
              <w:rPr>
                <w:rFonts w:asciiTheme="majorHAnsi" w:eastAsia="Calibri" w:hAnsiTheme="majorHAnsi" w:cs="Times New Roman"/>
                <w:lang w:val="en-GB"/>
              </w:rPr>
            </w:pPr>
            <w:r>
              <w:rPr>
                <w:rFonts w:asciiTheme="majorHAnsi" w:eastAsia="Calibri" w:hAnsiTheme="majorHAnsi" w:cs="Times New Roman"/>
                <w:lang w:val="en-GB"/>
              </w:rPr>
              <w:t>(SCIENCE)</w:t>
            </w:r>
          </w:p>
          <w:p w:rsidR="00D67F6E" w:rsidRDefault="00D67F6E" w:rsidP="005A376B">
            <w:pPr>
              <w:pStyle w:val="Akapitzlist"/>
              <w:widowControl w:val="0"/>
              <w:suppressAutoHyphens/>
              <w:ind w:left="317"/>
              <w:rPr>
                <w:rFonts w:asciiTheme="majorHAnsi" w:eastAsia="Calibri" w:hAnsiTheme="majorHAnsi" w:cs="Times New Roman"/>
                <w:lang w:val="en-GB"/>
              </w:rPr>
            </w:pPr>
          </w:p>
        </w:tc>
        <w:tc>
          <w:tcPr>
            <w:tcW w:w="5110" w:type="dxa"/>
          </w:tcPr>
          <w:p w:rsidR="00E55A02" w:rsidRPr="00C8380E" w:rsidRDefault="00E55A02" w:rsidP="00C8380E">
            <w:pPr>
              <w:widowControl w:val="0"/>
              <w:suppressAutoHyphens/>
              <w:jc w:val="both"/>
              <w:rPr>
                <w:rFonts w:asciiTheme="majorHAnsi" w:eastAsia="Calibri" w:hAnsiTheme="majorHAnsi" w:cs="Times New Roman"/>
                <w:lang w:val="en-GB"/>
              </w:rPr>
            </w:pPr>
            <w:r w:rsidRPr="00C8380E">
              <w:rPr>
                <w:rFonts w:asciiTheme="majorHAnsi" w:eastAsia="Calibri" w:hAnsiTheme="majorHAnsi" w:cs="Times New Roman"/>
                <w:lang w:val="en-GB"/>
              </w:rPr>
              <w:t>Mobility, brain drain, innovative education (e-education, coordinated university programmes and dual degrees, etc.). A moderated discussion between local authorities, industrialists and researchers to enable the concrete benefits from science and innovation to be explained.</w:t>
            </w:r>
          </w:p>
        </w:tc>
        <w:tc>
          <w:tcPr>
            <w:tcW w:w="2756" w:type="dxa"/>
          </w:tcPr>
          <w:p w:rsidR="0005207A" w:rsidRDefault="0005207A" w:rsidP="0005207A">
            <w:pPr>
              <w:widowControl w:val="0"/>
              <w:suppressAutoHyphens/>
              <w:jc w:val="both"/>
              <w:rPr>
                <w:rFonts w:asciiTheme="majorHAnsi" w:eastAsia="Arial" w:hAnsiTheme="majorHAnsi" w:cs="Times New Roman"/>
                <w:kern w:val="1"/>
                <w:lang w:val="en-GB"/>
              </w:rPr>
            </w:pPr>
            <w:r>
              <w:rPr>
                <w:rFonts w:asciiTheme="majorHAnsi" w:eastAsia="Arial" w:hAnsiTheme="majorHAnsi" w:cs="Times New Roman"/>
                <w:kern w:val="1"/>
                <w:lang w:val="en-GB"/>
              </w:rPr>
              <w:t>Speakers: max 4</w:t>
            </w:r>
          </w:p>
          <w:p w:rsidR="005A376B" w:rsidRPr="00E14700" w:rsidRDefault="005A376B" w:rsidP="009417BF">
            <w:pPr>
              <w:widowControl w:val="0"/>
              <w:suppressAutoHyphens/>
              <w:rPr>
                <w:rFonts w:asciiTheme="majorHAnsi" w:eastAsia="Arial" w:hAnsiTheme="majorHAnsi" w:cs="Times New Roman"/>
                <w:kern w:val="1"/>
                <w:lang w:val="en-GB"/>
              </w:rPr>
            </w:pPr>
          </w:p>
        </w:tc>
      </w:tr>
      <w:tr w:rsidR="005A376B" w:rsidRPr="00E14700" w:rsidTr="001A5D3E">
        <w:trPr>
          <w:jc w:val="center"/>
        </w:trPr>
        <w:tc>
          <w:tcPr>
            <w:tcW w:w="1134" w:type="dxa"/>
          </w:tcPr>
          <w:p w:rsidR="005A376B" w:rsidRDefault="005A376B" w:rsidP="009417BF">
            <w:pPr>
              <w:widowControl w:val="0"/>
              <w:suppressAutoHyphens/>
              <w:rPr>
                <w:rFonts w:asciiTheme="majorHAnsi" w:eastAsia="Arial" w:hAnsiTheme="majorHAnsi" w:cs="Times New Roman"/>
                <w:kern w:val="1"/>
                <w:lang w:val="en-GB"/>
              </w:rPr>
            </w:pPr>
            <w:r>
              <w:rPr>
                <w:rFonts w:asciiTheme="majorHAnsi" w:eastAsia="Arial" w:hAnsiTheme="majorHAnsi" w:cs="Times New Roman"/>
                <w:kern w:val="1"/>
                <w:lang w:val="en-GB"/>
              </w:rPr>
              <w:t>10:30-11:00</w:t>
            </w:r>
          </w:p>
        </w:tc>
        <w:tc>
          <w:tcPr>
            <w:tcW w:w="2120" w:type="dxa"/>
          </w:tcPr>
          <w:p w:rsidR="005A376B" w:rsidRPr="005A376B" w:rsidRDefault="005A376B" w:rsidP="005A376B">
            <w:pPr>
              <w:pStyle w:val="Akapitzlist"/>
              <w:widowControl w:val="0"/>
              <w:numPr>
                <w:ilvl w:val="0"/>
                <w:numId w:val="24"/>
              </w:numPr>
              <w:suppressAutoHyphens/>
              <w:ind w:left="347"/>
              <w:rPr>
                <w:rFonts w:asciiTheme="majorHAnsi" w:eastAsia="Arial" w:hAnsiTheme="majorHAnsi" w:cs="Times New Roman"/>
                <w:b/>
                <w:kern w:val="1"/>
                <w:lang w:val="en-GB"/>
              </w:rPr>
            </w:pPr>
            <w:r w:rsidRPr="00886BDC">
              <w:rPr>
                <w:rFonts w:asciiTheme="majorHAnsi" w:hAnsiTheme="majorHAnsi"/>
                <w:b/>
                <w:lang w:val="en-US"/>
              </w:rPr>
              <w:t xml:space="preserve">Coffee </w:t>
            </w:r>
            <w:r w:rsidR="001A5D3E">
              <w:rPr>
                <w:rFonts w:asciiTheme="majorHAnsi" w:hAnsiTheme="majorHAnsi"/>
                <w:b/>
                <w:lang w:val="en-US"/>
              </w:rPr>
              <w:t>B</w:t>
            </w:r>
            <w:r w:rsidRPr="00886BDC">
              <w:rPr>
                <w:rFonts w:asciiTheme="majorHAnsi" w:hAnsiTheme="majorHAnsi"/>
                <w:b/>
                <w:lang w:val="en-US"/>
              </w:rPr>
              <w:t>reak</w:t>
            </w:r>
          </w:p>
          <w:p w:rsidR="005A376B" w:rsidRPr="005A376B" w:rsidRDefault="005A376B" w:rsidP="005A376B">
            <w:pPr>
              <w:pStyle w:val="Akapitzlist"/>
              <w:widowControl w:val="0"/>
              <w:numPr>
                <w:ilvl w:val="0"/>
                <w:numId w:val="24"/>
              </w:numPr>
              <w:suppressAutoHyphens/>
              <w:ind w:left="347"/>
              <w:rPr>
                <w:rFonts w:asciiTheme="majorHAnsi" w:eastAsia="Arial" w:hAnsiTheme="majorHAnsi" w:cs="Times New Roman"/>
                <w:b/>
                <w:kern w:val="1"/>
                <w:lang w:val="en-GB"/>
              </w:rPr>
            </w:pPr>
            <w:r w:rsidRPr="005A376B">
              <w:rPr>
                <w:rFonts w:asciiTheme="majorHAnsi" w:eastAsia="Arial" w:hAnsiTheme="majorHAnsi" w:cs="Times New Roman"/>
                <w:b/>
                <w:kern w:val="1"/>
                <w:lang w:val="en-GB"/>
              </w:rPr>
              <w:t>Networking Village activities</w:t>
            </w:r>
          </w:p>
        </w:tc>
        <w:tc>
          <w:tcPr>
            <w:tcW w:w="2409" w:type="dxa"/>
          </w:tcPr>
          <w:p w:rsidR="005A376B" w:rsidRDefault="005A376B" w:rsidP="00A72537">
            <w:pPr>
              <w:jc w:val="center"/>
              <w:rPr>
                <w:rFonts w:asciiTheme="majorHAnsi" w:eastAsia="Arial" w:hAnsiTheme="majorHAnsi" w:cs="Times New Roman"/>
                <w:kern w:val="1"/>
                <w:sz w:val="24"/>
                <w:szCs w:val="24"/>
                <w:lang w:val="en-GB"/>
              </w:rPr>
            </w:pPr>
          </w:p>
        </w:tc>
        <w:tc>
          <w:tcPr>
            <w:tcW w:w="5110" w:type="dxa"/>
          </w:tcPr>
          <w:p w:rsidR="005A376B" w:rsidRDefault="005A376B" w:rsidP="0005207A">
            <w:pPr>
              <w:jc w:val="both"/>
              <w:rPr>
                <w:rFonts w:asciiTheme="majorHAnsi" w:eastAsia="Arial" w:hAnsiTheme="majorHAnsi" w:cs="Times New Roman"/>
                <w:kern w:val="1"/>
                <w:lang w:val="en-GB"/>
              </w:rPr>
            </w:pPr>
          </w:p>
        </w:tc>
        <w:tc>
          <w:tcPr>
            <w:tcW w:w="2756" w:type="dxa"/>
          </w:tcPr>
          <w:p w:rsidR="005A376B" w:rsidRPr="00E14700" w:rsidRDefault="005A376B" w:rsidP="0005207A">
            <w:pPr>
              <w:widowControl w:val="0"/>
              <w:suppressAutoHyphens/>
              <w:jc w:val="both"/>
              <w:rPr>
                <w:rFonts w:asciiTheme="majorHAnsi" w:eastAsia="Arial" w:hAnsiTheme="majorHAnsi" w:cs="Times New Roman"/>
                <w:kern w:val="1"/>
                <w:lang w:val="en-GB"/>
              </w:rPr>
            </w:pPr>
            <w:r>
              <w:rPr>
                <w:rFonts w:asciiTheme="majorHAnsi" w:eastAsia="Arial" w:hAnsiTheme="majorHAnsi" w:cs="Times New Roman"/>
                <w:kern w:val="1"/>
                <w:lang w:val="en-GB"/>
              </w:rPr>
              <w:t>P</w:t>
            </w:r>
            <w:r w:rsidRPr="00E14700">
              <w:rPr>
                <w:rFonts w:asciiTheme="majorHAnsi" w:eastAsia="Arial" w:hAnsiTheme="majorHAnsi" w:cs="Times New Roman"/>
                <w:kern w:val="1"/>
                <w:lang w:val="en-GB"/>
              </w:rPr>
              <w:t>resentations of young scientists at the Networking Village.</w:t>
            </w:r>
          </w:p>
        </w:tc>
      </w:tr>
      <w:tr w:rsidR="005A376B" w:rsidRPr="00E14700" w:rsidTr="001A5D3E">
        <w:trPr>
          <w:jc w:val="center"/>
        </w:trPr>
        <w:tc>
          <w:tcPr>
            <w:tcW w:w="1134" w:type="dxa"/>
          </w:tcPr>
          <w:p w:rsidR="005A376B" w:rsidRPr="00E14700" w:rsidRDefault="005A376B" w:rsidP="009417BF">
            <w:pPr>
              <w:widowControl w:val="0"/>
              <w:suppressAutoHyphens/>
              <w:rPr>
                <w:rFonts w:asciiTheme="majorHAnsi" w:eastAsia="Arial" w:hAnsiTheme="majorHAnsi" w:cs="Times New Roman"/>
                <w:kern w:val="1"/>
                <w:lang w:val="en-GB"/>
              </w:rPr>
            </w:pPr>
            <w:r>
              <w:rPr>
                <w:rFonts w:asciiTheme="majorHAnsi" w:eastAsia="Arial" w:hAnsiTheme="majorHAnsi" w:cs="Times New Roman"/>
                <w:kern w:val="1"/>
                <w:lang w:val="en-GB"/>
              </w:rPr>
              <w:t>11:00-12:30</w:t>
            </w:r>
          </w:p>
        </w:tc>
        <w:tc>
          <w:tcPr>
            <w:tcW w:w="2120" w:type="dxa"/>
          </w:tcPr>
          <w:p w:rsidR="005A376B" w:rsidRPr="00E14700" w:rsidRDefault="005A376B" w:rsidP="001A5D3E">
            <w:pPr>
              <w:widowControl w:val="0"/>
              <w:suppressAutoHyphens/>
              <w:jc w:val="center"/>
              <w:rPr>
                <w:rFonts w:asciiTheme="majorHAnsi" w:eastAsia="Arial" w:hAnsiTheme="majorHAnsi" w:cs="Times New Roman"/>
                <w:b/>
                <w:kern w:val="1"/>
                <w:lang w:val="en-GB"/>
              </w:rPr>
            </w:pPr>
            <w:r>
              <w:rPr>
                <w:rFonts w:asciiTheme="majorHAnsi" w:eastAsia="Arial" w:hAnsiTheme="majorHAnsi" w:cs="Times New Roman"/>
                <w:b/>
                <w:kern w:val="1"/>
                <w:lang w:val="en-GB"/>
              </w:rPr>
              <w:t xml:space="preserve">Plenary </w:t>
            </w:r>
            <w:r w:rsidR="001A5D3E">
              <w:rPr>
                <w:rFonts w:asciiTheme="majorHAnsi" w:eastAsia="Arial" w:hAnsiTheme="majorHAnsi" w:cs="Times New Roman"/>
                <w:b/>
                <w:kern w:val="1"/>
                <w:lang w:val="en-GB"/>
              </w:rPr>
              <w:t>S</w:t>
            </w:r>
            <w:r>
              <w:rPr>
                <w:rFonts w:asciiTheme="majorHAnsi" w:eastAsia="Arial" w:hAnsiTheme="majorHAnsi" w:cs="Times New Roman"/>
                <w:b/>
                <w:kern w:val="1"/>
                <w:lang w:val="en-GB"/>
              </w:rPr>
              <w:t>ession 3</w:t>
            </w:r>
          </w:p>
        </w:tc>
        <w:tc>
          <w:tcPr>
            <w:tcW w:w="2409" w:type="dxa"/>
          </w:tcPr>
          <w:p w:rsidR="005A376B" w:rsidRDefault="005A376B" w:rsidP="00A72537">
            <w:pPr>
              <w:jc w:val="center"/>
              <w:rPr>
                <w:rFonts w:asciiTheme="majorHAnsi" w:eastAsia="Arial" w:hAnsiTheme="majorHAnsi" w:cs="Times New Roman"/>
                <w:kern w:val="1"/>
                <w:sz w:val="24"/>
                <w:szCs w:val="24"/>
                <w:lang w:val="en-GB"/>
              </w:rPr>
            </w:pPr>
            <w:r>
              <w:rPr>
                <w:rFonts w:asciiTheme="majorHAnsi" w:eastAsia="Arial" w:hAnsiTheme="majorHAnsi" w:cs="Times New Roman"/>
                <w:kern w:val="1"/>
                <w:sz w:val="24"/>
                <w:szCs w:val="24"/>
                <w:lang w:val="en-GB"/>
              </w:rPr>
              <w:t>“E-quality and e-c</w:t>
            </w:r>
            <w:r w:rsidRPr="005A41A7">
              <w:rPr>
                <w:rFonts w:asciiTheme="majorHAnsi" w:eastAsia="Arial" w:hAnsiTheme="majorHAnsi" w:cs="Times New Roman"/>
                <w:kern w:val="1"/>
                <w:sz w:val="24"/>
                <w:szCs w:val="24"/>
                <w:lang w:val="en-GB"/>
              </w:rPr>
              <w:t>on</w:t>
            </w:r>
            <w:r>
              <w:rPr>
                <w:rFonts w:asciiTheme="majorHAnsi" w:eastAsia="Arial" w:hAnsiTheme="majorHAnsi" w:cs="Times New Roman"/>
                <w:kern w:val="1"/>
                <w:sz w:val="24"/>
                <w:szCs w:val="24"/>
                <w:lang w:val="en-GB"/>
              </w:rPr>
              <w:t>nectivity in the Baltic S</w:t>
            </w:r>
            <w:r w:rsidRPr="005A41A7">
              <w:rPr>
                <w:rFonts w:asciiTheme="majorHAnsi" w:eastAsia="Arial" w:hAnsiTheme="majorHAnsi" w:cs="Times New Roman"/>
                <w:kern w:val="1"/>
                <w:sz w:val="24"/>
                <w:szCs w:val="24"/>
                <w:lang w:val="en-GB"/>
              </w:rPr>
              <w:t xml:space="preserve">ea </w:t>
            </w:r>
            <w:r>
              <w:rPr>
                <w:rFonts w:asciiTheme="majorHAnsi" w:eastAsia="Arial" w:hAnsiTheme="majorHAnsi" w:cs="Times New Roman"/>
                <w:kern w:val="1"/>
                <w:sz w:val="24"/>
                <w:szCs w:val="24"/>
                <w:lang w:val="en-GB"/>
              </w:rPr>
              <w:t>R</w:t>
            </w:r>
            <w:r w:rsidRPr="005A41A7">
              <w:rPr>
                <w:rFonts w:asciiTheme="majorHAnsi" w:eastAsia="Arial" w:hAnsiTheme="majorHAnsi" w:cs="Times New Roman"/>
                <w:kern w:val="1"/>
                <w:sz w:val="24"/>
                <w:szCs w:val="24"/>
                <w:lang w:val="en-GB"/>
              </w:rPr>
              <w:t>egion</w:t>
            </w:r>
            <w:r>
              <w:rPr>
                <w:rFonts w:asciiTheme="majorHAnsi" w:eastAsia="Arial" w:hAnsiTheme="majorHAnsi" w:cs="Times New Roman"/>
                <w:kern w:val="1"/>
                <w:sz w:val="24"/>
                <w:szCs w:val="24"/>
                <w:lang w:val="en-GB"/>
              </w:rPr>
              <w:t xml:space="preserve">” </w:t>
            </w:r>
          </w:p>
          <w:p w:rsidR="005A376B" w:rsidRPr="00EF09AB" w:rsidRDefault="005A376B" w:rsidP="00A72537">
            <w:pPr>
              <w:jc w:val="center"/>
              <w:rPr>
                <w:rFonts w:asciiTheme="majorHAnsi" w:eastAsia="Arial" w:hAnsiTheme="majorHAnsi" w:cs="Times New Roman"/>
                <w:kern w:val="1"/>
                <w:sz w:val="24"/>
                <w:szCs w:val="24"/>
                <w:lang w:val="en-GB"/>
              </w:rPr>
            </w:pPr>
            <w:r>
              <w:rPr>
                <w:rFonts w:asciiTheme="majorHAnsi" w:eastAsia="Arial" w:hAnsiTheme="majorHAnsi" w:cs="Times New Roman"/>
                <w:kern w:val="1"/>
                <w:sz w:val="24"/>
                <w:szCs w:val="24"/>
                <w:lang w:val="en-GB"/>
              </w:rPr>
              <w:t>(DIGITAL CONNECTIVITY)</w:t>
            </w:r>
          </w:p>
        </w:tc>
        <w:tc>
          <w:tcPr>
            <w:tcW w:w="5110" w:type="dxa"/>
          </w:tcPr>
          <w:p w:rsidR="005A376B" w:rsidRPr="00E14700" w:rsidRDefault="005A376B" w:rsidP="00EC5538">
            <w:pPr>
              <w:jc w:val="both"/>
              <w:rPr>
                <w:rFonts w:asciiTheme="majorHAnsi" w:eastAsia="Arial" w:hAnsiTheme="majorHAnsi" w:cs="Times New Roman"/>
                <w:kern w:val="1"/>
                <w:lang w:val="en-GB"/>
              </w:rPr>
            </w:pPr>
            <w:r>
              <w:rPr>
                <w:rFonts w:asciiTheme="majorHAnsi" w:eastAsia="Arial" w:hAnsiTheme="majorHAnsi" w:cs="Times New Roman"/>
                <w:kern w:val="1"/>
                <w:lang w:val="en-GB"/>
              </w:rPr>
              <w:t>Overarching theme of the session is e-quality (how we ensure the well-being and equality of the people in the region by promoting digital culture) and e-connectivity. Invite the commissioner for the Digital Single Market Andrus Ansip and other high-level speakers. It is also possible to invite the speakers from the Digital Agenda Assembly (taking place in Riga June 17-18). To discuss the Digital Single Market Strategy and the benefits of a macro-regional approach, the Baltic Sea Region as a possible model and the role of the EUSBSR.</w:t>
            </w:r>
          </w:p>
        </w:tc>
        <w:tc>
          <w:tcPr>
            <w:tcW w:w="2756" w:type="dxa"/>
          </w:tcPr>
          <w:p w:rsidR="005A376B" w:rsidRDefault="005A376B" w:rsidP="009417BF">
            <w:pPr>
              <w:widowControl w:val="0"/>
              <w:suppressAutoHyphens/>
              <w:rPr>
                <w:rFonts w:asciiTheme="majorHAnsi" w:eastAsia="Arial" w:hAnsiTheme="majorHAnsi" w:cs="Times New Roman"/>
                <w:kern w:val="1"/>
                <w:lang w:val="en-GB"/>
              </w:rPr>
            </w:pPr>
            <w:r>
              <w:rPr>
                <w:rFonts w:asciiTheme="majorHAnsi" w:eastAsia="Arial" w:hAnsiTheme="majorHAnsi" w:cs="Times New Roman"/>
                <w:kern w:val="1"/>
                <w:lang w:val="en-GB"/>
              </w:rPr>
              <w:t xml:space="preserve">Speakers: max 4 </w:t>
            </w:r>
          </w:p>
          <w:p w:rsidR="005A376B" w:rsidRDefault="005A376B" w:rsidP="009417BF">
            <w:pPr>
              <w:pStyle w:val="Default"/>
              <w:rPr>
                <w:rFonts w:asciiTheme="majorHAnsi" w:eastAsia="Arial" w:hAnsiTheme="majorHAnsi" w:cs="Times New Roman"/>
                <w:color w:val="auto"/>
                <w:kern w:val="1"/>
                <w:sz w:val="22"/>
                <w:szCs w:val="22"/>
                <w:lang w:val="en-GB"/>
              </w:rPr>
            </w:pPr>
            <w:r w:rsidRPr="009A02DF">
              <w:rPr>
                <w:rFonts w:asciiTheme="majorHAnsi" w:eastAsia="Arial" w:hAnsiTheme="majorHAnsi" w:cs="Times New Roman"/>
                <w:color w:val="auto"/>
                <w:kern w:val="1"/>
                <w:sz w:val="22"/>
                <w:szCs w:val="22"/>
                <w:lang w:val="en-GB"/>
              </w:rPr>
              <w:t>Webstreaming</w:t>
            </w:r>
          </w:p>
          <w:p w:rsidR="001A5D3E" w:rsidRPr="009A02DF" w:rsidRDefault="001A5D3E" w:rsidP="009417BF">
            <w:pPr>
              <w:pStyle w:val="Default"/>
              <w:rPr>
                <w:rFonts w:asciiTheme="majorHAnsi" w:eastAsia="Arial" w:hAnsiTheme="majorHAnsi" w:cs="Times New Roman"/>
                <w:color w:val="auto"/>
                <w:kern w:val="1"/>
                <w:sz w:val="22"/>
                <w:szCs w:val="22"/>
                <w:lang w:val="en-GB"/>
              </w:rPr>
            </w:pPr>
            <w:r w:rsidRPr="001A5D3E">
              <w:rPr>
                <w:rFonts w:asciiTheme="majorHAnsi" w:eastAsia="Arial" w:hAnsiTheme="majorHAnsi" w:cs="Times New Roman"/>
                <w:color w:val="auto"/>
                <w:kern w:val="1"/>
                <w:sz w:val="22"/>
                <w:szCs w:val="22"/>
                <w:lang w:val="en-GB"/>
              </w:rPr>
              <w:t>Run by the 2 moderators</w:t>
            </w:r>
          </w:p>
        </w:tc>
      </w:tr>
      <w:tr w:rsidR="005A376B" w:rsidRPr="00E14700" w:rsidTr="001A5D3E">
        <w:trPr>
          <w:jc w:val="center"/>
        </w:trPr>
        <w:tc>
          <w:tcPr>
            <w:tcW w:w="1134" w:type="dxa"/>
          </w:tcPr>
          <w:p w:rsidR="005A376B" w:rsidRDefault="005A376B" w:rsidP="009417BF">
            <w:pPr>
              <w:widowControl w:val="0"/>
              <w:suppressAutoHyphens/>
              <w:rPr>
                <w:rFonts w:asciiTheme="majorHAnsi" w:eastAsia="Arial" w:hAnsiTheme="majorHAnsi" w:cs="Times New Roman"/>
                <w:kern w:val="1"/>
                <w:lang w:val="en-GB"/>
              </w:rPr>
            </w:pPr>
            <w:r>
              <w:rPr>
                <w:rFonts w:asciiTheme="majorHAnsi" w:eastAsia="Arial" w:hAnsiTheme="majorHAnsi" w:cs="Times New Roman"/>
                <w:kern w:val="1"/>
                <w:lang w:val="en-GB"/>
              </w:rPr>
              <w:t>12:30-13:00</w:t>
            </w:r>
          </w:p>
        </w:tc>
        <w:tc>
          <w:tcPr>
            <w:tcW w:w="2120" w:type="dxa"/>
          </w:tcPr>
          <w:p w:rsidR="005A376B" w:rsidRDefault="005A376B" w:rsidP="001A5D3E">
            <w:pPr>
              <w:widowControl w:val="0"/>
              <w:suppressAutoHyphens/>
              <w:jc w:val="center"/>
              <w:rPr>
                <w:rFonts w:asciiTheme="majorHAnsi" w:eastAsia="Arial" w:hAnsiTheme="majorHAnsi" w:cs="Times New Roman"/>
                <w:b/>
                <w:kern w:val="1"/>
                <w:lang w:val="en-GB"/>
              </w:rPr>
            </w:pPr>
            <w:r>
              <w:rPr>
                <w:rFonts w:asciiTheme="majorHAnsi" w:eastAsia="Arial" w:hAnsiTheme="majorHAnsi" w:cs="Times New Roman"/>
                <w:b/>
                <w:kern w:val="1"/>
                <w:lang w:val="en-GB"/>
              </w:rPr>
              <w:t>Closing Session</w:t>
            </w:r>
          </w:p>
        </w:tc>
        <w:tc>
          <w:tcPr>
            <w:tcW w:w="2409" w:type="dxa"/>
          </w:tcPr>
          <w:p w:rsidR="005A376B" w:rsidRDefault="005A376B" w:rsidP="00A72537">
            <w:pPr>
              <w:jc w:val="center"/>
              <w:rPr>
                <w:rFonts w:asciiTheme="majorHAnsi" w:eastAsia="Arial" w:hAnsiTheme="majorHAnsi" w:cs="Times New Roman"/>
                <w:kern w:val="1"/>
                <w:sz w:val="24"/>
                <w:szCs w:val="24"/>
                <w:lang w:val="en-GB"/>
              </w:rPr>
            </w:pPr>
          </w:p>
        </w:tc>
        <w:tc>
          <w:tcPr>
            <w:tcW w:w="5110" w:type="dxa"/>
          </w:tcPr>
          <w:p w:rsidR="005A376B" w:rsidRDefault="005A376B" w:rsidP="00EC5538">
            <w:pPr>
              <w:jc w:val="both"/>
              <w:rPr>
                <w:rFonts w:asciiTheme="majorHAnsi" w:eastAsia="Arial" w:hAnsiTheme="majorHAnsi" w:cs="Times New Roman"/>
                <w:kern w:val="1"/>
                <w:lang w:val="en-GB"/>
              </w:rPr>
            </w:pPr>
          </w:p>
        </w:tc>
        <w:tc>
          <w:tcPr>
            <w:tcW w:w="2756" w:type="dxa"/>
          </w:tcPr>
          <w:p w:rsidR="005A376B" w:rsidRDefault="001A5D3E" w:rsidP="009417BF">
            <w:pPr>
              <w:widowControl w:val="0"/>
              <w:suppressAutoHyphens/>
              <w:rPr>
                <w:rFonts w:asciiTheme="majorHAnsi" w:eastAsia="Arial" w:hAnsiTheme="majorHAnsi" w:cs="Times New Roman"/>
                <w:kern w:val="1"/>
                <w:lang w:val="en-GB"/>
              </w:rPr>
            </w:pPr>
            <w:r>
              <w:rPr>
                <w:rFonts w:asciiTheme="majorHAnsi" w:eastAsia="Arial" w:hAnsiTheme="majorHAnsi" w:cs="Times New Roman"/>
                <w:kern w:val="1"/>
                <w:lang w:val="en-GB"/>
              </w:rPr>
              <w:t>Run by the 2 moderators</w:t>
            </w:r>
          </w:p>
        </w:tc>
      </w:tr>
      <w:tr w:rsidR="005A376B" w:rsidRPr="00E14700" w:rsidTr="001A5D3E">
        <w:trPr>
          <w:jc w:val="center"/>
        </w:trPr>
        <w:tc>
          <w:tcPr>
            <w:tcW w:w="1134" w:type="dxa"/>
          </w:tcPr>
          <w:p w:rsidR="005A376B" w:rsidRPr="00E14700" w:rsidRDefault="005A376B" w:rsidP="009417BF">
            <w:pPr>
              <w:widowControl w:val="0"/>
              <w:suppressAutoHyphens/>
              <w:rPr>
                <w:rFonts w:asciiTheme="majorHAnsi" w:eastAsia="Arial" w:hAnsiTheme="majorHAnsi" w:cs="Times New Roman"/>
                <w:kern w:val="1"/>
                <w:lang w:val="en-GB"/>
              </w:rPr>
            </w:pPr>
            <w:r>
              <w:rPr>
                <w:rFonts w:asciiTheme="majorHAnsi" w:eastAsia="Arial" w:hAnsiTheme="majorHAnsi" w:cs="Times New Roman"/>
                <w:kern w:val="1"/>
                <w:lang w:val="en-GB"/>
              </w:rPr>
              <w:t>13:00-14:00</w:t>
            </w:r>
          </w:p>
        </w:tc>
        <w:tc>
          <w:tcPr>
            <w:tcW w:w="2120" w:type="dxa"/>
          </w:tcPr>
          <w:p w:rsidR="005A376B" w:rsidRPr="00345FB9" w:rsidRDefault="005A376B" w:rsidP="009417BF">
            <w:pPr>
              <w:pStyle w:val="Akapitzlist"/>
              <w:widowControl w:val="0"/>
              <w:numPr>
                <w:ilvl w:val="0"/>
                <w:numId w:val="18"/>
              </w:numPr>
              <w:suppressAutoHyphens/>
              <w:ind w:left="283" w:hanging="283"/>
              <w:rPr>
                <w:rFonts w:asciiTheme="majorHAnsi" w:eastAsia="Arial" w:hAnsiTheme="majorHAnsi" w:cs="Times New Roman"/>
                <w:b/>
                <w:kern w:val="1"/>
                <w:lang w:val="en-GB"/>
              </w:rPr>
            </w:pPr>
            <w:r w:rsidRPr="00345FB9">
              <w:rPr>
                <w:rFonts w:asciiTheme="majorHAnsi" w:eastAsia="Arial" w:hAnsiTheme="majorHAnsi" w:cs="Times New Roman"/>
                <w:b/>
                <w:kern w:val="1"/>
                <w:lang w:val="en-GB"/>
              </w:rPr>
              <w:t>Buffet lunch</w:t>
            </w:r>
          </w:p>
          <w:p w:rsidR="005A376B" w:rsidRPr="00345FB9" w:rsidRDefault="001A5D3E" w:rsidP="009417BF">
            <w:pPr>
              <w:pStyle w:val="Akapitzlist"/>
              <w:widowControl w:val="0"/>
              <w:numPr>
                <w:ilvl w:val="0"/>
                <w:numId w:val="18"/>
              </w:numPr>
              <w:suppressAutoHyphens/>
              <w:ind w:left="283" w:hanging="283"/>
              <w:rPr>
                <w:rFonts w:asciiTheme="majorHAnsi" w:eastAsia="Arial" w:hAnsiTheme="majorHAnsi" w:cs="Times New Roman"/>
                <w:kern w:val="1"/>
                <w:lang w:val="en-GB"/>
              </w:rPr>
            </w:pPr>
            <w:r>
              <w:rPr>
                <w:rFonts w:asciiTheme="majorHAnsi" w:eastAsia="Arial" w:hAnsiTheme="majorHAnsi" w:cs="Times New Roman"/>
                <w:b/>
                <w:kern w:val="1"/>
                <w:lang w:val="en-GB"/>
              </w:rPr>
              <w:t>Networking V</w:t>
            </w:r>
            <w:r w:rsidR="005A376B" w:rsidRPr="00345FB9">
              <w:rPr>
                <w:rFonts w:asciiTheme="majorHAnsi" w:eastAsia="Arial" w:hAnsiTheme="majorHAnsi" w:cs="Times New Roman"/>
                <w:b/>
                <w:kern w:val="1"/>
                <w:lang w:val="en-GB"/>
              </w:rPr>
              <w:t>illage activities</w:t>
            </w:r>
          </w:p>
        </w:tc>
        <w:tc>
          <w:tcPr>
            <w:tcW w:w="2409" w:type="dxa"/>
          </w:tcPr>
          <w:p w:rsidR="005A376B" w:rsidRPr="00E14700" w:rsidRDefault="005A376B" w:rsidP="009417BF">
            <w:pPr>
              <w:widowControl w:val="0"/>
              <w:suppressAutoHyphens/>
              <w:rPr>
                <w:rFonts w:asciiTheme="majorHAnsi" w:eastAsia="Calibri" w:hAnsiTheme="majorHAnsi" w:cs="Times New Roman"/>
                <w:lang w:val="en-GB"/>
              </w:rPr>
            </w:pPr>
          </w:p>
          <w:p w:rsidR="005A376B" w:rsidRPr="00E14700" w:rsidRDefault="005A376B" w:rsidP="009417BF">
            <w:pPr>
              <w:widowControl w:val="0"/>
              <w:suppressAutoHyphens/>
              <w:rPr>
                <w:rFonts w:asciiTheme="majorHAnsi" w:eastAsia="Calibri" w:hAnsiTheme="majorHAnsi" w:cs="Times New Roman"/>
                <w:lang w:val="en-GB"/>
              </w:rPr>
            </w:pPr>
            <w:r w:rsidRPr="00E14700">
              <w:rPr>
                <w:rFonts w:asciiTheme="majorHAnsi" w:eastAsia="Calibri" w:hAnsiTheme="majorHAnsi" w:cs="Times New Roman"/>
                <w:lang w:val="en-GB"/>
              </w:rPr>
              <w:t xml:space="preserve"> </w:t>
            </w:r>
          </w:p>
        </w:tc>
        <w:tc>
          <w:tcPr>
            <w:tcW w:w="5110" w:type="dxa"/>
          </w:tcPr>
          <w:p w:rsidR="005A376B" w:rsidRPr="00E14700" w:rsidRDefault="005A376B" w:rsidP="009417BF">
            <w:pPr>
              <w:widowControl w:val="0"/>
              <w:suppressAutoHyphens/>
              <w:rPr>
                <w:rFonts w:asciiTheme="majorHAnsi" w:eastAsia="Arial" w:hAnsiTheme="majorHAnsi" w:cs="Times New Roman"/>
                <w:kern w:val="1"/>
                <w:lang w:val="en-GB"/>
              </w:rPr>
            </w:pPr>
          </w:p>
        </w:tc>
        <w:tc>
          <w:tcPr>
            <w:tcW w:w="2756" w:type="dxa"/>
          </w:tcPr>
          <w:p w:rsidR="005A376B" w:rsidRPr="00E14700" w:rsidRDefault="005A376B" w:rsidP="009417BF">
            <w:pPr>
              <w:widowControl w:val="0"/>
              <w:suppressAutoHyphens/>
              <w:rPr>
                <w:rFonts w:asciiTheme="majorHAnsi" w:eastAsia="Arial" w:hAnsiTheme="majorHAnsi" w:cs="Times New Roman"/>
                <w:kern w:val="1"/>
                <w:lang w:val="en-GB"/>
              </w:rPr>
            </w:pPr>
          </w:p>
        </w:tc>
      </w:tr>
      <w:tr w:rsidR="005A376B" w:rsidRPr="00E14700" w:rsidTr="001A5D3E">
        <w:trPr>
          <w:jc w:val="center"/>
        </w:trPr>
        <w:tc>
          <w:tcPr>
            <w:tcW w:w="1134" w:type="dxa"/>
          </w:tcPr>
          <w:p w:rsidR="005A376B" w:rsidRPr="00E14700" w:rsidRDefault="005A376B" w:rsidP="00615333">
            <w:pPr>
              <w:widowControl w:val="0"/>
              <w:suppressAutoHyphens/>
              <w:rPr>
                <w:rFonts w:asciiTheme="majorHAnsi" w:eastAsia="Arial" w:hAnsiTheme="majorHAnsi" w:cs="Times New Roman"/>
                <w:kern w:val="1"/>
                <w:lang w:val="en-GB"/>
              </w:rPr>
            </w:pPr>
            <w:r>
              <w:rPr>
                <w:rFonts w:asciiTheme="majorHAnsi" w:eastAsia="Arial" w:hAnsiTheme="majorHAnsi" w:cs="Times New Roman"/>
                <w:kern w:val="1"/>
                <w:lang w:val="en-GB"/>
              </w:rPr>
              <w:lastRenderedPageBreak/>
              <w:t>14:00-1</w:t>
            </w:r>
            <w:r w:rsidR="00615333">
              <w:rPr>
                <w:rFonts w:asciiTheme="majorHAnsi" w:eastAsia="Arial" w:hAnsiTheme="majorHAnsi" w:cs="Times New Roman"/>
                <w:kern w:val="1"/>
                <w:lang w:val="en-GB"/>
              </w:rPr>
              <w:t>8</w:t>
            </w:r>
            <w:r>
              <w:rPr>
                <w:rFonts w:asciiTheme="majorHAnsi" w:eastAsia="Arial" w:hAnsiTheme="majorHAnsi" w:cs="Times New Roman"/>
                <w:kern w:val="1"/>
                <w:lang w:val="en-GB"/>
              </w:rPr>
              <w:t>:</w:t>
            </w:r>
            <w:r w:rsidR="00615333">
              <w:rPr>
                <w:rFonts w:asciiTheme="majorHAnsi" w:eastAsia="Arial" w:hAnsiTheme="majorHAnsi" w:cs="Times New Roman"/>
                <w:kern w:val="1"/>
                <w:lang w:val="en-GB"/>
              </w:rPr>
              <w:t>3</w:t>
            </w:r>
            <w:r w:rsidRPr="00E14700">
              <w:rPr>
                <w:rFonts w:asciiTheme="majorHAnsi" w:eastAsia="Arial" w:hAnsiTheme="majorHAnsi" w:cs="Times New Roman"/>
                <w:kern w:val="1"/>
                <w:lang w:val="en-GB"/>
              </w:rPr>
              <w:t>0</w:t>
            </w:r>
          </w:p>
        </w:tc>
        <w:tc>
          <w:tcPr>
            <w:tcW w:w="2120" w:type="dxa"/>
          </w:tcPr>
          <w:p w:rsidR="005A376B" w:rsidRPr="00E14700" w:rsidRDefault="005A376B" w:rsidP="001A5D3E">
            <w:pPr>
              <w:widowControl w:val="0"/>
              <w:suppressAutoHyphens/>
              <w:jc w:val="center"/>
              <w:rPr>
                <w:rFonts w:asciiTheme="majorHAnsi" w:eastAsia="Arial" w:hAnsiTheme="majorHAnsi" w:cs="Times New Roman"/>
                <w:kern w:val="1"/>
                <w:lang w:val="en-GB"/>
              </w:rPr>
            </w:pPr>
            <w:r w:rsidRPr="00C917C3">
              <w:rPr>
                <w:rFonts w:asciiTheme="majorHAnsi" w:eastAsia="Arial" w:hAnsiTheme="majorHAnsi" w:cs="Times New Roman"/>
                <w:b/>
                <w:kern w:val="1"/>
                <w:lang w:val="en-GB"/>
              </w:rPr>
              <w:t>Back-to-back meetings</w:t>
            </w:r>
          </w:p>
        </w:tc>
        <w:tc>
          <w:tcPr>
            <w:tcW w:w="2409" w:type="dxa"/>
          </w:tcPr>
          <w:p w:rsidR="005A376B" w:rsidRPr="00E14700" w:rsidRDefault="005A376B" w:rsidP="009417BF">
            <w:pPr>
              <w:widowControl w:val="0"/>
              <w:suppressAutoHyphens/>
              <w:rPr>
                <w:rFonts w:asciiTheme="majorHAnsi" w:eastAsia="Arial" w:hAnsiTheme="majorHAnsi" w:cs="Times New Roman"/>
                <w:kern w:val="1"/>
                <w:lang w:val="en-GB"/>
              </w:rPr>
            </w:pPr>
          </w:p>
        </w:tc>
        <w:tc>
          <w:tcPr>
            <w:tcW w:w="5110" w:type="dxa"/>
          </w:tcPr>
          <w:p w:rsidR="005A376B" w:rsidRPr="001360A6" w:rsidRDefault="005A376B" w:rsidP="009417BF">
            <w:pPr>
              <w:widowControl w:val="0"/>
              <w:suppressAutoHyphens/>
              <w:rPr>
                <w:rFonts w:asciiTheme="majorHAnsi" w:eastAsia="Arial" w:hAnsiTheme="majorHAnsi" w:cs="Times New Roman"/>
                <w:kern w:val="1"/>
                <w:lang w:val="en-GB"/>
              </w:rPr>
            </w:pPr>
          </w:p>
        </w:tc>
        <w:tc>
          <w:tcPr>
            <w:tcW w:w="2756" w:type="dxa"/>
          </w:tcPr>
          <w:p w:rsidR="005A376B" w:rsidRPr="00E14700" w:rsidRDefault="005A376B" w:rsidP="009417BF">
            <w:pPr>
              <w:widowControl w:val="0"/>
              <w:suppressAutoHyphens/>
              <w:rPr>
                <w:rFonts w:asciiTheme="majorHAnsi" w:eastAsia="Arial" w:hAnsiTheme="majorHAnsi" w:cs="Times New Roman"/>
                <w:kern w:val="1"/>
                <w:lang w:val="en-GB"/>
              </w:rPr>
            </w:pPr>
          </w:p>
        </w:tc>
      </w:tr>
    </w:tbl>
    <w:p w:rsidR="00250944" w:rsidRDefault="00250944" w:rsidP="00C8380E">
      <w:pPr>
        <w:spacing w:after="0"/>
        <w:jc w:val="both"/>
        <w:rPr>
          <w:rFonts w:asciiTheme="majorHAnsi" w:eastAsia="Arial" w:hAnsiTheme="majorHAnsi" w:cs="Times New Roman"/>
          <w:b/>
          <w:kern w:val="1"/>
          <w:lang w:val="en-GB"/>
        </w:rPr>
      </w:pPr>
    </w:p>
    <w:p w:rsidR="00C917C3" w:rsidRPr="00C917C3" w:rsidRDefault="00C917C3" w:rsidP="00C8380E">
      <w:pPr>
        <w:spacing w:after="0"/>
        <w:jc w:val="both"/>
        <w:rPr>
          <w:rFonts w:asciiTheme="majorHAnsi" w:eastAsia="Arial" w:hAnsiTheme="majorHAnsi" w:cs="Times New Roman"/>
          <w:b/>
          <w:kern w:val="1"/>
          <w:lang w:val="en-GB"/>
        </w:rPr>
      </w:pPr>
      <w:r w:rsidRPr="00C917C3">
        <w:rPr>
          <w:rFonts w:asciiTheme="majorHAnsi" w:eastAsia="Arial" w:hAnsiTheme="majorHAnsi" w:cs="Times New Roman"/>
          <w:b/>
          <w:kern w:val="1"/>
          <w:lang w:val="en-GB"/>
        </w:rPr>
        <w:t xml:space="preserve">Speaker's </w:t>
      </w:r>
      <w:r w:rsidR="001A5D3E">
        <w:rPr>
          <w:rFonts w:asciiTheme="majorHAnsi" w:eastAsia="Arial" w:hAnsiTheme="majorHAnsi" w:cs="Times New Roman"/>
          <w:b/>
          <w:kern w:val="1"/>
          <w:lang w:val="en-GB"/>
        </w:rPr>
        <w:t>C</w:t>
      </w:r>
      <w:r w:rsidR="00F62F8C">
        <w:rPr>
          <w:rFonts w:asciiTheme="majorHAnsi" w:eastAsia="Arial" w:hAnsiTheme="majorHAnsi" w:cs="Times New Roman"/>
          <w:b/>
          <w:kern w:val="1"/>
          <w:lang w:val="en-GB"/>
        </w:rPr>
        <w:t>orner (as a part of the Networking V</w:t>
      </w:r>
      <w:r w:rsidRPr="00C917C3">
        <w:rPr>
          <w:rFonts w:asciiTheme="majorHAnsi" w:eastAsia="Arial" w:hAnsiTheme="majorHAnsi" w:cs="Times New Roman"/>
          <w:b/>
          <w:kern w:val="1"/>
          <w:lang w:val="en-GB"/>
        </w:rPr>
        <w:t>illage)</w:t>
      </w:r>
      <w:r>
        <w:rPr>
          <w:rFonts w:asciiTheme="majorHAnsi" w:eastAsia="Arial" w:hAnsiTheme="majorHAnsi" w:cs="Times New Roman"/>
          <w:b/>
          <w:kern w:val="1"/>
          <w:lang w:val="en-GB"/>
        </w:rPr>
        <w:t>:</w:t>
      </w:r>
      <w:r w:rsidRPr="00C917C3">
        <w:rPr>
          <w:rFonts w:asciiTheme="majorHAnsi" w:eastAsia="Arial" w:hAnsiTheme="majorHAnsi" w:cs="Times New Roman"/>
          <w:b/>
          <w:kern w:val="1"/>
          <w:lang w:val="en-GB"/>
        </w:rPr>
        <w:t xml:space="preserve"> </w:t>
      </w:r>
    </w:p>
    <w:p w:rsidR="00C917C3" w:rsidRDefault="00C917C3" w:rsidP="00C8380E">
      <w:pPr>
        <w:pStyle w:val="Akapitzlist"/>
        <w:numPr>
          <w:ilvl w:val="0"/>
          <w:numId w:val="21"/>
        </w:numPr>
        <w:spacing w:after="0" w:line="240" w:lineRule="auto"/>
        <w:jc w:val="both"/>
        <w:rPr>
          <w:rFonts w:asciiTheme="majorHAnsi" w:eastAsia="Arial" w:hAnsiTheme="majorHAnsi" w:cs="Times New Roman"/>
          <w:kern w:val="1"/>
          <w:lang w:val="en-GB"/>
        </w:rPr>
      </w:pPr>
      <w:r w:rsidRPr="00C917C3">
        <w:rPr>
          <w:rFonts w:asciiTheme="majorHAnsi" w:eastAsia="Arial" w:hAnsiTheme="majorHAnsi" w:cs="Times New Roman"/>
          <w:kern w:val="1"/>
          <w:lang w:val="en-GB"/>
        </w:rPr>
        <w:t>Different innovative solutions based on ICT, digital services;</w:t>
      </w:r>
    </w:p>
    <w:p w:rsidR="005A376B" w:rsidRPr="00014985" w:rsidRDefault="005A376B" w:rsidP="00C8380E">
      <w:pPr>
        <w:pStyle w:val="Akapitzlist"/>
        <w:numPr>
          <w:ilvl w:val="0"/>
          <w:numId w:val="21"/>
        </w:numPr>
        <w:spacing w:after="0" w:line="240" w:lineRule="auto"/>
        <w:jc w:val="both"/>
        <w:rPr>
          <w:rFonts w:asciiTheme="majorHAnsi" w:eastAsia="Arial" w:hAnsiTheme="majorHAnsi" w:cs="Times New Roman"/>
          <w:kern w:val="1"/>
          <w:lang w:val="en-GB"/>
        </w:rPr>
      </w:pPr>
      <w:r w:rsidRPr="00866631">
        <w:rPr>
          <w:rFonts w:asciiTheme="majorHAnsi" w:eastAsia="Calibri" w:hAnsiTheme="majorHAnsi" w:cs="Times New Roman"/>
          <w:lang w:val="en-GB"/>
        </w:rPr>
        <w:t>Exchanging knowledge and best practice on the practical implementation of RES and EE policies and legislation in the BSR</w:t>
      </w:r>
      <w:r>
        <w:rPr>
          <w:rFonts w:asciiTheme="majorHAnsi" w:eastAsia="Calibri" w:hAnsiTheme="majorHAnsi" w:cs="Times New Roman"/>
          <w:lang w:val="en-GB"/>
        </w:rPr>
        <w:t>;</w:t>
      </w:r>
    </w:p>
    <w:p w:rsidR="00014985" w:rsidRPr="00C8380E" w:rsidRDefault="00014985" w:rsidP="00C8380E">
      <w:pPr>
        <w:pStyle w:val="Akapitzlist"/>
        <w:widowControl w:val="0"/>
        <w:numPr>
          <w:ilvl w:val="0"/>
          <w:numId w:val="21"/>
        </w:numPr>
        <w:suppressAutoHyphens/>
        <w:spacing w:after="0" w:line="240" w:lineRule="auto"/>
        <w:ind w:left="714" w:hanging="357"/>
        <w:jc w:val="both"/>
        <w:rPr>
          <w:rFonts w:asciiTheme="majorHAnsi" w:eastAsia="Calibri" w:hAnsiTheme="majorHAnsi" w:cs="Times New Roman"/>
          <w:sz w:val="20"/>
          <w:szCs w:val="20"/>
          <w:lang w:val="en-GB"/>
        </w:rPr>
      </w:pPr>
      <w:r w:rsidRPr="002B2B36">
        <w:rPr>
          <w:rFonts w:asciiTheme="majorHAnsi" w:eastAsia="Calibri" w:hAnsiTheme="majorHAnsi" w:cs="Times New Roman"/>
          <w:lang w:val="en-GB"/>
        </w:rPr>
        <w:t>Marketing and communication of the EUSBSR</w:t>
      </w:r>
      <w:r>
        <w:rPr>
          <w:rFonts w:asciiTheme="majorHAnsi" w:eastAsia="Calibri" w:hAnsiTheme="majorHAnsi" w:cs="Times New Roman"/>
          <w:lang w:val="en-GB"/>
        </w:rPr>
        <w:t xml:space="preserve"> </w:t>
      </w:r>
      <w:r w:rsidRPr="00C8380E">
        <w:rPr>
          <w:rFonts w:asciiTheme="majorHAnsi" w:eastAsia="Calibri" w:hAnsiTheme="majorHAnsi" w:cs="Times New Roman"/>
          <w:i/>
          <w:sz w:val="20"/>
          <w:szCs w:val="20"/>
          <w:lang w:val="en-GB"/>
        </w:rPr>
        <w:t>(The language used in the communication of the Strategy has been somewhat difficult; how to improve the communication of the strategy in many senses: to present in attractive way; simple language understandable by ordinary people; communication at different levels: macro-regional level; national level; streamlining of the EUSBSR with other BSR initiatives (close ties to other initiatives should be emphasised  both visually and in the day-to-day work (-ing) language; the EUSBSR being synchronised with other logos/brands rather than being singled out) professional can be invited etc.); a well-known journalist in the BSR could be invited as a speaker)</w:t>
      </w:r>
      <w:r w:rsidR="00C8380E" w:rsidRPr="00C8380E">
        <w:rPr>
          <w:rFonts w:asciiTheme="majorHAnsi" w:eastAsia="Calibri" w:hAnsiTheme="majorHAnsi" w:cs="Times New Roman"/>
          <w:i/>
          <w:sz w:val="20"/>
          <w:szCs w:val="20"/>
          <w:lang w:val="en-GB"/>
        </w:rPr>
        <w:t>.</w:t>
      </w:r>
    </w:p>
    <w:p w:rsidR="00014985" w:rsidRPr="00014985" w:rsidRDefault="00014985" w:rsidP="00014985">
      <w:pPr>
        <w:pStyle w:val="Akapitzlist"/>
        <w:widowControl w:val="0"/>
        <w:suppressAutoHyphens/>
        <w:spacing w:after="0" w:line="240" w:lineRule="auto"/>
        <w:ind w:left="714"/>
        <w:rPr>
          <w:rFonts w:asciiTheme="majorHAnsi" w:eastAsia="Calibri" w:hAnsiTheme="majorHAnsi" w:cs="Times New Roman"/>
          <w:lang w:val="en-GB"/>
        </w:rPr>
      </w:pPr>
    </w:p>
    <w:sectPr w:rsidR="00014985" w:rsidRPr="00014985" w:rsidSect="0068136B">
      <w:headerReference w:type="default" r:id="rId10"/>
      <w:footerReference w:type="default" r:id="rId11"/>
      <w:pgSz w:w="16838" w:h="11906" w:orient="landscape"/>
      <w:pgMar w:top="8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698" w:rsidRDefault="00FD6698" w:rsidP="00A37D62">
      <w:pPr>
        <w:spacing w:after="0" w:line="240" w:lineRule="auto"/>
      </w:pPr>
      <w:r>
        <w:separator/>
      </w:r>
    </w:p>
  </w:endnote>
  <w:endnote w:type="continuationSeparator" w:id="0">
    <w:p w:rsidR="00FD6698" w:rsidRDefault="00FD6698" w:rsidP="00A37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8412709"/>
      <w:docPartObj>
        <w:docPartGallery w:val="Page Numbers (Bottom of Page)"/>
        <w:docPartUnique/>
      </w:docPartObj>
    </w:sdtPr>
    <w:sdtEndPr>
      <w:rPr>
        <w:noProof/>
      </w:rPr>
    </w:sdtEndPr>
    <w:sdtContent>
      <w:p w:rsidR="00E14700" w:rsidRDefault="00E14700">
        <w:pPr>
          <w:pStyle w:val="Stopka"/>
          <w:jc w:val="right"/>
        </w:pPr>
        <w:r>
          <w:fldChar w:fldCharType="begin"/>
        </w:r>
        <w:r>
          <w:instrText xml:space="preserve"> PAGE   \* MERGEFORMAT </w:instrText>
        </w:r>
        <w:r>
          <w:fldChar w:fldCharType="separate"/>
        </w:r>
        <w:r w:rsidR="0063730D">
          <w:rPr>
            <w:noProof/>
          </w:rPr>
          <w:t>1</w:t>
        </w:r>
        <w:r>
          <w:rPr>
            <w:noProof/>
          </w:rPr>
          <w:fldChar w:fldCharType="end"/>
        </w:r>
      </w:p>
    </w:sdtContent>
  </w:sdt>
  <w:p w:rsidR="00E14700" w:rsidRDefault="00E1470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698" w:rsidRDefault="00FD6698" w:rsidP="00A37D62">
      <w:pPr>
        <w:spacing w:after="0" w:line="240" w:lineRule="auto"/>
      </w:pPr>
      <w:r>
        <w:separator/>
      </w:r>
    </w:p>
  </w:footnote>
  <w:footnote w:type="continuationSeparator" w:id="0">
    <w:p w:rsidR="00FD6698" w:rsidRDefault="00FD6698" w:rsidP="00A37D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749621"/>
      <w:docPartObj>
        <w:docPartGallery w:val="Watermarks"/>
        <w:docPartUnique/>
      </w:docPartObj>
    </w:sdtPr>
    <w:sdtEndPr/>
    <w:sdtContent>
      <w:p w:rsidR="004E7FFA" w:rsidRDefault="00FD6698">
        <w:pPr>
          <w:pStyle w:val="Nagwek"/>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A7460"/>
    <w:multiLevelType w:val="hybridMultilevel"/>
    <w:tmpl w:val="1C680D7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86F3195"/>
    <w:multiLevelType w:val="hybridMultilevel"/>
    <w:tmpl w:val="96C69536"/>
    <w:lvl w:ilvl="0" w:tplc="8140EBB8">
      <w:start w:val="5"/>
      <w:numFmt w:val="bullet"/>
      <w:lvlText w:val="-"/>
      <w:lvlJc w:val="left"/>
      <w:pPr>
        <w:ind w:left="720" w:hanging="360"/>
      </w:pPr>
      <w:rPr>
        <w:rFonts w:ascii="Cambria" w:eastAsia="Arial" w:hAnsi="Cambria"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E092ABB"/>
    <w:multiLevelType w:val="hybridMultilevel"/>
    <w:tmpl w:val="2378F638"/>
    <w:lvl w:ilvl="0" w:tplc="387078BA">
      <w:start w:val="5"/>
      <w:numFmt w:val="bullet"/>
      <w:lvlText w:val="-"/>
      <w:lvlJc w:val="left"/>
      <w:pPr>
        <w:ind w:left="720" w:hanging="360"/>
      </w:pPr>
      <w:rPr>
        <w:rFonts w:ascii="Cambria" w:eastAsia="Calibri" w:hAnsi="Cambria"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0F4B71BE"/>
    <w:multiLevelType w:val="hybridMultilevel"/>
    <w:tmpl w:val="ACC46EC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6F160A9"/>
    <w:multiLevelType w:val="hybridMultilevel"/>
    <w:tmpl w:val="1D04AA2E"/>
    <w:lvl w:ilvl="0" w:tplc="8140EBB8">
      <w:start w:val="5"/>
      <w:numFmt w:val="bullet"/>
      <w:lvlText w:val="-"/>
      <w:lvlJc w:val="left"/>
      <w:pPr>
        <w:ind w:left="720" w:hanging="360"/>
      </w:pPr>
      <w:rPr>
        <w:rFonts w:ascii="Cambria" w:eastAsia="Arial" w:hAnsi="Cambria"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18996555"/>
    <w:multiLevelType w:val="hybridMultilevel"/>
    <w:tmpl w:val="20DC0446"/>
    <w:lvl w:ilvl="0" w:tplc="717409F4">
      <w:start w:val="4"/>
      <w:numFmt w:val="bullet"/>
      <w:lvlText w:val="-"/>
      <w:lvlJc w:val="left"/>
      <w:pPr>
        <w:ind w:left="720" w:hanging="360"/>
      </w:pPr>
      <w:rPr>
        <w:rFonts w:ascii="Cambria" w:eastAsia="Arial" w:hAnsi="Cambria"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18B74F3B"/>
    <w:multiLevelType w:val="hybridMultilevel"/>
    <w:tmpl w:val="7E564D3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21A3302D"/>
    <w:multiLevelType w:val="hybridMultilevel"/>
    <w:tmpl w:val="EF5AE38E"/>
    <w:lvl w:ilvl="0" w:tplc="8140EBB8">
      <w:start w:val="5"/>
      <w:numFmt w:val="bullet"/>
      <w:lvlText w:val="-"/>
      <w:lvlJc w:val="left"/>
      <w:pPr>
        <w:ind w:left="720" w:hanging="360"/>
      </w:pPr>
      <w:rPr>
        <w:rFonts w:ascii="Cambria" w:eastAsia="Arial" w:hAnsi="Cambria"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247C5CBF"/>
    <w:multiLevelType w:val="hybridMultilevel"/>
    <w:tmpl w:val="A7DAD22A"/>
    <w:lvl w:ilvl="0" w:tplc="387078BA">
      <w:start w:val="5"/>
      <w:numFmt w:val="bullet"/>
      <w:lvlText w:val="-"/>
      <w:lvlJc w:val="left"/>
      <w:pPr>
        <w:ind w:left="720" w:hanging="360"/>
      </w:pPr>
      <w:rPr>
        <w:rFonts w:ascii="Cambria" w:eastAsia="Calibri" w:hAnsi="Cambria"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2B730708"/>
    <w:multiLevelType w:val="hybridMultilevel"/>
    <w:tmpl w:val="DC86832E"/>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2BFF232A"/>
    <w:multiLevelType w:val="hybridMultilevel"/>
    <w:tmpl w:val="70DE60E8"/>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30D805E1"/>
    <w:multiLevelType w:val="hybridMultilevel"/>
    <w:tmpl w:val="5FACB6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32577A54"/>
    <w:multiLevelType w:val="hybridMultilevel"/>
    <w:tmpl w:val="60D0957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33D54222"/>
    <w:multiLevelType w:val="hybridMultilevel"/>
    <w:tmpl w:val="604CA196"/>
    <w:lvl w:ilvl="0" w:tplc="59AEE8A4">
      <w:start w:val="17"/>
      <w:numFmt w:val="bullet"/>
      <w:lvlText w:val=""/>
      <w:lvlJc w:val="left"/>
      <w:pPr>
        <w:ind w:left="720" w:hanging="360"/>
      </w:pPr>
      <w:rPr>
        <w:rFonts w:ascii="Symbol" w:eastAsia="Arial"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35E84E09"/>
    <w:multiLevelType w:val="hybridMultilevel"/>
    <w:tmpl w:val="CB9E141C"/>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45550650"/>
    <w:multiLevelType w:val="hybridMultilevel"/>
    <w:tmpl w:val="D30CEDF6"/>
    <w:lvl w:ilvl="0" w:tplc="C06EB596">
      <w:start w:val="4"/>
      <w:numFmt w:val="bullet"/>
      <w:lvlText w:val=""/>
      <w:lvlJc w:val="left"/>
      <w:pPr>
        <w:ind w:left="720" w:hanging="360"/>
      </w:pPr>
      <w:rPr>
        <w:rFonts w:ascii="Cambria" w:eastAsia="Arial" w:hAnsi="Cambria"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48F76A62"/>
    <w:multiLevelType w:val="hybridMultilevel"/>
    <w:tmpl w:val="12ACA07E"/>
    <w:lvl w:ilvl="0" w:tplc="F266BECC">
      <w:start w:val="1"/>
      <w:numFmt w:val="decimal"/>
      <w:lvlText w:val="%1)"/>
      <w:lvlJc w:val="left"/>
      <w:pPr>
        <w:ind w:left="720" w:hanging="360"/>
      </w:pPr>
      <w:rPr>
        <w:rFonts w:eastAsia="Aria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4B362DCA"/>
    <w:multiLevelType w:val="hybridMultilevel"/>
    <w:tmpl w:val="886280C4"/>
    <w:lvl w:ilvl="0" w:tplc="8140EBB8">
      <w:start w:val="5"/>
      <w:numFmt w:val="bullet"/>
      <w:lvlText w:val="-"/>
      <w:lvlJc w:val="left"/>
      <w:pPr>
        <w:ind w:left="720" w:hanging="360"/>
      </w:pPr>
      <w:rPr>
        <w:rFonts w:ascii="Cambria" w:eastAsia="Arial" w:hAnsi="Cambria"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50B16BB0"/>
    <w:multiLevelType w:val="hybridMultilevel"/>
    <w:tmpl w:val="25FCB9F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51880537"/>
    <w:multiLevelType w:val="hybridMultilevel"/>
    <w:tmpl w:val="923A5442"/>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52B812A7"/>
    <w:multiLevelType w:val="hybridMultilevel"/>
    <w:tmpl w:val="7ECE171C"/>
    <w:lvl w:ilvl="0" w:tplc="8140EBB8">
      <w:start w:val="5"/>
      <w:numFmt w:val="bullet"/>
      <w:lvlText w:val="-"/>
      <w:lvlJc w:val="left"/>
      <w:pPr>
        <w:ind w:left="720" w:hanging="360"/>
      </w:pPr>
      <w:rPr>
        <w:rFonts w:ascii="Cambria" w:eastAsia="Arial" w:hAnsi="Cambria"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53966D26"/>
    <w:multiLevelType w:val="hybridMultilevel"/>
    <w:tmpl w:val="3726023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5AAB27EA"/>
    <w:multiLevelType w:val="hybridMultilevel"/>
    <w:tmpl w:val="C202582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5DB23464"/>
    <w:multiLevelType w:val="hybridMultilevel"/>
    <w:tmpl w:val="0778D902"/>
    <w:lvl w:ilvl="0" w:tplc="387078BA">
      <w:start w:val="5"/>
      <w:numFmt w:val="bullet"/>
      <w:lvlText w:val="-"/>
      <w:lvlJc w:val="left"/>
      <w:pPr>
        <w:ind w:left="360" w:hanging="360"/>
      </w:pPr>
      <w:rPr>
        <w:rFonts w:ascii="Cambria" w:eastAsia="Calibri" w:hAnsi="Cambria"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4">
    <w:nsid w:val="5FA518C2"/>
    <w:multiLevelType w:val="hybridMultilevel"/>
    <w:tmpl w:val="E2B0292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622E4676"/>
    <w:multiLevelType w:val="hybridMultilevel"/>
    <w:tmpl w:val="C42AFAE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64A0148D"/>
    <w:multiLevelType w:val="hybridMultilevel"/>
    <w:tmpl w:val="3DDC7FC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6B920773"/>
    <w:multiLevelType w:val="hybridMultilevel"/>
    <w:tmpl w:val="D2EC29E8"/>
    <w:lvl w:ilvl="0" w:tplc="717409F4">
      <w:start w:val="4"/>
      <w:numFmt w:val="bullet"/>
      <w:lvlText w:val="-"/>
      <w:lvlJc w:val="left"/>
      <w:pPr>
        <w:ind w:left="720" w:hanging="360"/>
      </w:pPr>
      <w:rPr>
        <w:rFonts w:ascii="Cambria" w:eastAsia="Arial" w:hAnsi="Cambria"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nsid w:val="75CC7702"/>
    <w:multiLevelType w:val="hybridMultilevel"/>
    <w:tmpl w:val="660A0A0E"/>
    <w:lvl w:ilvl="0" w:tplc="7CC0375E">
      <w:start w:val="4"/>
      <w:numFmt w:val="bullet"/>
      <w:lvlText w:val=""/>
      <w:lvlJc w:val="left"/>
      <w:pPr>
        <w:ind w:left="720" w:hanging="360"/>
      </w:pPr>
      <w:rPr>
        <w:rFonts w:ascii="Cambria" w:eastAsia="Arial" w:hAnsi="Cambria"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7"/>
  </w:num>
  <w:num w:numId="2">
    <w:abstractNumId w:val="23"/>
  </w:num>
  <w:num w:numId="3">
    <w:abstractNumId w:val="13"/>
  </w:num>
  <w:num w:numId="4">
    <w:abstractNumId w:val="15"/>
  </w:num>
  <w:num w:numId="5">
    <w:abstractNumId w:val="28"/>
  </w:num>
  <w:num w:numId="6">
    <w:abstractNumId w:val="4"/>
  </w:num>
  <w:num w:numId="7">
    <w:abstractNumId w:val="8"/>
  </w:num>
  <w:num w:numId="8">
    <w:abstractNumId w:val="14"/>
  </w:num>
  <w:num w:numId="9">
    <w:abstractNumId w:val="0"/>
  </w:num>
  <w:num w:numId="10">
    <w:abstractNumId w:val="16"/>
  </w:num>
  <w:num w:numId="11">
    <w:abstractNumId w:val="3"/>
  </w:num>
  <w:num w:numId="12">
    <w:abstractNumId w:val="6"/>
  </w:num>
  <w:num w:numId="13">
    <w:abstractNumId w:val="19"/>
  </w:num>
  <w:num w:numId="14">
    <w:abstractNumId w:val="10"/>
  </w:num>
  <w:num w:numId="15">
    <w:abstractNumId w:val="21"/>
  </w:num>
  <w:num w:numId="16">
    <w:abstractNumId w:val="24"/>
  </w:num>
  <w:num w:numId="17">
    <w:abstractNumId w:val="18"/>
  </w:num>
  <w:num w:numId="18">
    <w:abstractNumId w:val="9"/>
  </w:num>
  <w:num w:numId="19">
    <w:abstractNumId w:val="12"/>
  </w:num>
  <w:num w:numId="20">
    <w:abstractNumId w:val="26"/>
  </w:num>
  <w:num w:numId="21">
    <w:abstractNumId w:val="2"/>
  </w:num>
  <w:num w:numId="22">
    <w:abstractNumId w:val="25"/>
  </w:num>
  <w:num w:numId="23">
    <w:abstractNumId w:val="22"/>
  </w:num>
  <w:num w:numId="24">
    <w:abstractNumId w:val="11"/>
  </w:num>
  <w:num w:numId="25">
    <w:abstractNumId w:val="20"/>
  </w:num>
  <w:num w:numId="26">
    <w:abstractNumId w:val="1"/>
  </w:num>
  <w:num w:numId="27">
    <w:abstractNumId w:val="7"/>
  </w:num>
  <w:num w:numId="28">
    <w:abstractNumId w:val="5"/>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B72148"/>
    <w:rsid w:val="00010988"/>
    <w:rsid w:val="00014985"/>
    <w:rsid w:val="0005207A"/>
    <w:rsid w:val="000663EA"/>
    <w:rsid w:val="00067E74"/>
    <w:rsid w:val="00095BF3"/>
    <w:rsid w:val="000A36DE"/>
    <w:rsid w:val="000B0182"/>
    <w:rsid w:val="000F5622"/>
    <w:rsid w:val="00105822"/>
    <w:rsid w:val="0011651C"/>
    <w:rsid w:val="00117390"/>
    <w:rsid w:val="00121981"/>
    <w:rsid w:val="001360A6"/>
    <w:rsid w:val="00153599"/>
    <w:rsid w:val="00155311"/>
    <w:rsid w:val="001554CF"/>
    <w:rsid w:val="001903A9"/>
    <w:rsid w:val="00191C96"/>
    <w:rsid w:val="001A5D3E"/>
    <w:rsid w:val="001B3FEE"/>
    <w:rsid w:val="001B6C8C"/>
    <w:rsid w:val="001C1429"/>
    <w:rsid w:val="001C4E26"/>
    <w:rsid w:val="001D0E3E"/>
    <w:rsid w:val="001E5503"/>
    <w:rsid w:val="001E769B"/>
    <w:rsid w:val="002128FC"/>
    <w:rsid w:val="00245EEC"/>
    <w:rsid w:val="00250944"/>
    <w:rsid w:val="002513E7"/>
    <w:rsid w:val="002515BD"/>
    <w:rsid w:val="00260C20"/>
    <w:rsid w:val="00287D3A"/>
    <w:rsid w:val="002904DC"/>
    <w:rsid w:val="002B08AB"/>
    <w:rsid w:val="002B1821"/>
    <w:rsid w:val="002B2B36"/>
    <w:rsid w:val="002C52EB"/>
    <w:rsid w:val="002D6D90"/>
    <w:rsid w:val="002E4282"/>
    <w:rsid w:val="002F2C94"/>
    <w:rsid w:val="00310F84"/>
    <w:rsid w:val="00314DFB"/>
    <w:rsid w:val="0032055C"/>
    <w:rsid w:val="0032368D"/>
    <w:rsid w:val="003271D9"/>
    <w:rsid w:val="0034224A"/>
    <w:rsid w:val="00343E7D"/>
    <w:rsid w:val="00345FB9"/>
    <w:rsid w:val="00372B48"/>
    <w:rsid w:val="00380DF1"/>
    <w:rsid w:val="00382A1A"/>
    <w:rsid w:val="0038478B"/>
    <w:rsid w:val="00385F8D"/>
    <w:rsid w:val="003A2B41"/>
    <w:rsid w:val="003A3AE2"/>
    <w:rsid w:val="003A5053"/>
    <w:rsid w:val="003B142D"/>
    <w:rsid w:val="003C2BE5"/>
    <w:rsid w:val="003C668E"/>
    <w:rsid w:val="003D0D13"/>
    <w:rsid w:val="003E5695"/>
    <w:rsid w:val="00416571"/>
    <w:rsid w:val="00427907"/>
    <w:rsid w:val="004310E2"/>
    <w:rsid w:val="00440717"/>
    <w:rsid w:val="00443493"/>
    <w:rsid w:val="0046048A"/>
    <w:rsid w:val="004771BC"/>
    <w:rsid w:val="00481DDD"/>
    <w:rsid w:val="00496C91"/>
    <w:rsid w:val="004A0A10"/>
    <w:rsid w:val="004A23B9"/>
    <w:rsid w:val="004D1B79"/>
    <w:rsid w:val="004E7C31"/>
    <w:rsid w:val="004E7FFA"/>
    <w:rsid w:val="00510DF6"/>
    <w:rsid w:val="00531102"/>
    <w:rsid w:val="00533563"/>
    <w:rsid w:val="00543E72"/>
    <w:rsid w:val="00544C93"/>
    <w:rsid w:val="00556739"/>
    <w:rsid w:val="0056314B"/>
    <w:rsid w:val="005659D4"/>
    <w:rsid w:val="00591767"/>
    <w:rsid w:val="00592AD0"/>
    <w:rsid w:val="005947B3"/>
    <w:rsid w:val="005A376B"/>
    <w:rsid w:val="005A41A7"/>
    <w:rsid w:val="005A7244"/>
    <w:rsid w:val="005B1CC7"/>
    <w:rsid w:val="005B6593"/>
    <w:rsid w:val="005D31C4"/>
    <w:rsid w:val="005E71E7"/>
    <w:rsid w:val="00615333"/>
    <w:rsid w:val="00630946"/>
    <w:rsid w:val="00636610"/>
    <w:rsid w:val="0063730D"/>
    <w:rsid w:val="00641315"/>
    <w:rsid w:val="00645478"/>
    <w:rsid w:val="0064742F"/>
    <w:rsid w:val="00647BEB"/>
    <w:rsid w:val="0067060B"/>
    <w:rsid w:val="006734A3"/>
    <w:rsid w:val="006738B7"/>
    <w:rsid w:val="006759FA"/>
    <w:rsid w:val="0068136B"/>
    <w:rsid w:val="006826F0"/>
    <w:rsid w:val="006863F6"/>
    <w:rsid w:val="00691247"/>
    <w:rsid w:val="006B1FB7"/>
    <w:rsid w:val="006C2CCF"/>
    <w:rsid w:val="006C3578"/>
    <w:rsid w:val="006D0C3B"/>
    <w:rsid w:val="006E7BCA"/>
    <w:rsid w:val="006F2297"/>
    <w:rsid w:val="00706C3C"/>
    <w:rsid w:val="00712889"/>
    <w:rsid w:val="007213F1"/>
    <w:rsid w:val="007271FB"/>
    <w:rsid w:val="00742609"/>
    <w:rsid w:val="00744714"/>
    <w:rsid w:val="00765703"/>
    <w:rsid w:val="007677C5"/>
    <w:rsid w:val="00771B61"/>
    <w:rsid w:val="007D4155"/>
    <w:rsid w:val="007D48E3"/>
    <w:rsid w:val="007E44FB"/>
    <w:rsid w:val="00812DB5"/>
    <w:rsid w:val="00825E7A"/>
    <w:rsid w:val="00827590"/>
    <w:rsid w:val="00836696"/>
    <w:rsid w:val="008513E6"/>
    <w:rsid w:val="00851985"/>
    <w:rsid w:val="00866631"/>
    <w:rsid w:val="00874892"/>
    <w:rsid w:val="00886BDC"/>
    <w:rsid w:val="008C6CFF"/>
    <w:rsid w:val="008E0CBD"/>
    <w:rsid w:val="00907C08"/>
    <w:rsid w:val="0091154C"/>
    <w:rsid w:val="009417BF"/>
    <w:rsid w:val="009739A8"/>
    <w:rsid w:val="00982131"/>
    <w:rsid w:val="00992F00"/>
    <w:rsid w:val="009A02DF"/>
    <w:rsid w:val="009B38D6"/>
    <w:rsid w:val="009B4E16"/>
    <w:rsid w:val="009C74BB"/>
    <w:rsid w:val="009E24DF"/>
    <w:rsid w:val="00A227FF"/>
    <w:rsid w:val="00A2591D"/>
    <w:rsid w:val="00A37D62"/>
    <w:rsid w:val="00A4590E"/>
    <w:rsid w:val="00A53601"/>
    <w:rsid w:val="00A57914"/>
    <w:rsid w:val="00A6065E"/>
    <w:rsid w:val="00A638B5"/>
    <w:rsid w:val="00A63F6A"/>
    <w:rsid w:val="00A72537"/>
    <w:rsid w:val="00A76481"/>
    <w:rsid w:val="00A910BB"/>
    <w:rsid w:val="00AA1000"/>
    <w:rsid w:val="00AA1BED"/>
    <w:rsid w:val="00AA7AA2"/>
    <w:rsid w:val="00AC470D"/>
    <w:rsid w:val="00AD71A3"/>
    <w:rsid w:val="00AD74D7"/>
    <w:rsid w:val="00AE2C57"/>
    <w:rsid w:val="00B101FF"/>
    <w:rsid w:val="00B26F0E"/>
    <w:rsid w:val="00B307D6"/>
    <w:rsid w:val="00B72148"/>
    <w:rsid w:val="00B804A6"/>
    <w:rsid w:val="00B91684"/>
    <w:rsid w:val="00B91B17"/>
    <w:rsid w:val="00B946AB"/>
    <w:rsid w:val="00B94796"/>
    <w:rsid w:val="00B96454"/>
    <w:rsid w:val="00BE3063"/>
    <w:rsid w:val="00BE4432"/>
    <w:rsid w:val="00BE71CE"/>
    <w:rsid w:val="00BF7401"/>
    <w:rsid w:val="00C0075D"/>
    <w:rsid w:val="00C015F3"/>
    <w:rsid w:val="00C12719"/>
    <w:rsid w:val="00C24D05"/>
    <w:rsid w:val="00C328CA"/>
    <w:rsid w:val="00C3664B"/>
    <w:rsid w:val="00C5606F"/>
    <w:rsid w:val="00C8380E"/>
    <w:rsid w:val="00C83F63"/>
    <w:rsid w:val="00C917C3"/>
    <w:rsid w:val="00CB276F"/>
    <w:rsid w:val="00CB2FE5"/>
    <w:rsid w:val="00CD0E74"/>
    <w:rsid w:val="00CD2642"/>
    <w:rsid w:val="00CF0831"/>
    <w:rsid w:val="00CF6FD8"/>
    <w:rsid w:val="00D027D0"/>
    <w:rsid w:val="00D12FAE"/>
    <w:rsid w:val="00D40FD0"/>
    <w:rsid w:val="00D47EFE"/>
    <w:rsid w:val="00D513D2"/>
    <w:rsid w:val="00D54815"/>
    <w:rsid w:val="00D67F6E"/>
    <w:rsid w:val="00D73D47"/>
    <w:rsid w:val="00D92950"/>
    <w:rsid w:val="00D95A58"/>
    <w:rsid w:val="00DA75C2"/>
    <w:rsid w:val="00DB1B68"/>
    <w:rsid w:val="00DB4CAC"/>
    <w:rsid w:val="00DB7C5F"/>
    <w:rsid w:val="00DF1B2D"/>
    <w:rsid w:val="00E10210"/>
    <w:rsid w:val="00E121D9"/>
    <w:rsid w:val="00E14700"/>
    <w:rsid w:val="00E2133C"/>
    <w:rsid w:val="00E23FD3"/>
    <w:rsid w:val="00E27A70"/>
    <w:rsid w:val="00E36879"/>
    <w:rsid w:val="00E36AE1"/>
    <w:rsid w:val="00E543B6"/>
    <w:rsid w:val="00E55A02"/>
    <w:rsid w:val="00E669C1"/>
    <w:rsid w:val="00E72CBD"/>
    <w:rsid w:val="00E77563"/>
    <w:rsid w:val="00E92C06"/>
    <w:rsid w:val="00EA0A0B"/>
    <w:rsid w:val="00EA1FD7"/>
    <w:rsid w:val="00EA4447"/>
    <w:rsid w:val="00EC5538"/>
    <w:rsid w:val="00ED1878"/>
    <w:rsid w:val="00EF09AB"/>
    <w:rsid w:val="00EF3608"/>
    <w:rsid w:val="00EF423F"/>
    <w:rsid w:val="00EF6DAF"/>
    <w:rsid w:val="00F26768"/>
    <w:rsid w:val="00F27E3F"/>
    <w:rsid w:val="00F42084"/>
    <w:rsid w:val="00F46FFE"/>
    <w:rsid w:val="00F5019F"/>
    <w:rsid w:val="00F62022"/>
    <w:rsid w:val="00F62F8C"/>
    <w:rsid w:val="00F85B82"/>
    <w:rsid w:val="00F87E2B"/>
    <w:rsid w:val="00FC58B5"/>
    <w:rsid w:val="00FD179D"/>
    <w:rsid w:val="00FD2645"/>
    <w:rsid w:val="00FD6698"/>
    <w:rsid w:val="00FE3A41"/>
    <w:rsid w:val="00FF06A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B721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592AD0"/>
    <w:pPr>
      <w:ind w:left="720"/>
      <w:contextualSpacing/>
    </w:pPr>
  </w:style>
  <w:style w:type="character" w:styleId="Hipercze">
    <w:name w:val="Hyperlink"/>
    <w:basedOn w:val="Domylnaczcionkaakapitu"/>
    <w:uiPriority w:val="99"/>
    <w:unhideWhenUsed/>
    <w:rsid w:val="00592AD0"/>
    <w:rPr>
      <w:color w:val="0000FF" w:themeColor="hyperlink"/>
      <w:u w:val="single"/>
    </w:rPr>
  </w:style>
  <w:style w:type="character" w:styleId="UyteHipercze">
    <w:name w:val="FollowedHyperlink"/>
    <w:basedOn w:val="Domylnaczcionkaakapitu"/>
    <w:uiPriority w:val="99"/>
    <w:semiHidden/>
    <w:unhideWhenUsed/>
    <w:rsid w:val="00592AD0"/>
    <w:rPr>
      <w:color w:val="800080" w:themeColor="followedHyperlink"/>
      <w:u w:val="single"/>
    </w:rPr>
  </w:style>
  <w:style w:type="paragraph" w:styleId="Nagwek">
    <w:name w:val="header"/>
    <w:basedOn w:val="Normalny"/>
    <w:link w:val="NagwekZnak"/>
    <w:uiPriority w:val="99"/>
    <w:unhideWhenUsed/>
    <w:rsid w:val="00A37D62"/>
    <w:pPr>
      <w:tabs>
        <w:tab w:val="center" w:pos="4153"/>
        <w:tab w:val="right" w:pos="8306"/>
      </w:tabs>
      <w:spacing w:after="0" w:line="240" w:lineRule="auto"/>
    </w:pPr>
  </w:style>
  <w:style w:type="character" w:customStyle="1" w:styleId="NagwekZnak">
    <w:name w:val="Nagłówek Znak"/>
    <w:basedOn w:val="Domylnaczcionkaakapitu"/>
    <w:link w:val="Nagwek"/>
    <w:uiPriority w:val="99"/>
    <w:rsid w:val="00A37D62"/>
  </w:style>
  <w:style w:type="paragraph" w:styleId="Stopka">
    <w:name w:val="footer"/>
    <w:basedOn w:val="Normalny"/>
    <w:link w:val="StopkaZnak"/>
    <w:uiPriority w:val="99"/>
    <w:unhideWhenUsed/>
    <w:rsid w:val="00A37D62"/>
    <w:pPr>
      <w:tabs>
        <w:tab w:val="center" w:pos="4153"/>
        <w:tab w:val="right" w:pos="8306"/>
      </w:tabs>
      <w:spacing w:after="0" w:line="240" w:lineRule="auto"/>
    </w:pPr>
  </w:style>
  <w:style w:type="character" w:customStyle="1" w:styleId="StopkaZnak">
    <w:name w:val="Stopka Znak"/>
    <w:basedOn w:val="Domylnaczcionkaakapitu"/>
    <w:link w:val="Stopka"/>
    <w:uiPriority w:val="99"/>
    <w:rsid w:val="00A37D62"/>
  </w:style>
  <w:style w:type="paragraph" w:customStyle="1" w:styleId="Default">
    <w:name w:val="Default"/>
    <w:rsid w:val="00FE3A41"/>
    <w:pPr>
      <w:autoSpaceDE w:val="0"/>
      <w:autoSpaceDN w:val="0"/>
      <w:adjustRightInd w:val="0"/>
      <w:spacing w:after="0" w:line="240" w:lineRule="auto"/>
    </w:pPr>
    <w:rPr>
      <w:rFonts w:ascii="Calibri" w:hAnsi="Calibri" w:cs="Calibri"/>
      <w:color w:val="000000"/>
      <w:sz w:val="24"/>
      <w:szCs w:val="24"/>
    </w:rPr>
  </w:style>
  <w:style w:type="paragraph" w:styleId="Tekstprzypisudolnego">
    <w:name w:val="footnote text"/>
    <w:basedOn w:val="Normalny"/>
    <w:link w:val="TekstprzypisudolnegoZnak"/>
    <w:uiPriority w:val="99"/>
    <w:semiHidden/>
    <w:unhideWhenUsed/>
    <w:rsid w:val="00AE2C5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E2C57"/>
    <w:rPr>
      <w:sz w:val="20"/>
      <w:szCs w:val="20"/>
    </w:rPr>
  </w:style>
  <w:style w:type="character" w:styleId="Odwoanieprzypisudolnego">
    <w:name w:val="footnote reference"/>
    <w:basedOn w:val="Domylnaczcionkaakapitu"/>
    <w:uiPriority w:val="99"/>
    <w:semiHidden/>
    <w:unhideWhenUsed/>
    <w:rsid w:val="00AE2C57"/>
    <w:rPr>
      <w:vertAlign w:val="superscript"/>
    </w:rPr>
  </w:style>
  <w:style w:type="character" w:styleId="Odwoaniedokomentarza">
    <w:name w:val="annotation reference"/>
    <w:basedOn w:val="Domylnaczcionkaakapitu"/>
    <w:uiPriority w:val="99"/>
    <w:semiHidden/>
    <w:unhideWhenUsed/>
    <w:rsid w:val="00886BDC"/>
    <w:rPr>
      <w:sz w:val="16"/>
      <w:szCs w:val="16"/>
    </w:rPr>
  </w:style>
  <w:style w:type="paragraph" w:styleId="Tekstkomentarza">
    <w:name w:val="annotation text"/>
    <w:basedOn w:val="Normalny"/>
    <w:link w:val="TekstkomentarzaZnak"/>
    <w:uiPriority w:val="99"/>
    <w:unhideWhenUsed/>
    <w:rsid w:val="00886BDC"/>
    <w:pPr>
      <w:spacing w:line="240" w:lineRule="auto"/>
    </w:pPr>
    <w:rPr>
      <w:sz w:val="20"/>
      <w:szCs w:val="20"/>
    </w:rPr>
  </w:style>
  <w:style w:type="character" w:customStyle="1" w:styleId="TekstkomentarzaZnak">
    <w:name w:val="Tekst komentarza Znak"/>
    <w:basedOn w:val="Domylnaczcionkaakapitu"/>
    <w:link w:val="Tekstkomentarza"/>
    <w:uiPriority w:val="99"/>
    <w:rsid w:val="00886BDC"/>
    <w:rPr>
      <w:sz w:val="20"/>
      <w:szCs w:val="20"/>
    </w:rPr>
  </w:style>
  <w:style w:type="paragraph" w:styleId="Tematkomentarza">
    <w:name w:val="annotation subject"/>
    <w:basedOn w:val="Tekstkomentarza"/>
    <w:next w:val="Tekstkomentarza"/>
    <w:link w:val="TematkomentarzaZnak"/>
    <w:uiPriority w:val="99"/>
    <w:semiHidden/>
    <w:unhideWhenUsed/>
    <w:rsid w:val="00886BDC"/>
    <w:rPr>
      <w:b/>
      <w:bCs/>
    </w:rPr>
  </w:style>
  <w:style w:type="character" w:customStyle="1" w:styleId="TematkomentarzaZnak">
    <w:name w:val="Temat komentarza Znak"/>
    <w:basedOn w:val="TekstkomentarzaZnak"/>
    <w:link w:val="Tematkomentarza"/>
    <w:uiPriority w:val="99"/>
    <w:semiHidden/>
    <w:rsid w:val="00886BDC"/>
    <w:rPr>
      <w:b/>
      <w:bCs/>
      <w:sz w:val="20"/>
      <w:szCs w:val="20"/>
    </w:rPr>
  </w:style>
  <w:style w:type="paragraph" w:styleId="Tekstdymka">
    <w:name w:val="Balloon Text"/>
    <w:basedOn w:val="Normalny"/>
    <w:link w:val="TekstdymkaZnak"/>
    <w:uiPriority w:val="99"/>
    <w:semiHidden/>
    <w:unhideWhenUsed/>
    <w:rsid w:val="00886BD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86BDC"/>
    <w:rPr>
      <w:rFonts w:ascii="Tahoma" w:hAnsi="Tahoma" w:cs="Tahoma"/>
      <w:sz w:val="16"/>
      <w:szCs w:val="16"/>
    </w:rPr>
  </w:style>
  <w:style w:type="character" w:customStyle="1" w:styleId="header-line-23">
    <w:name w:val="header-line-23"/>
    <w:basedOn w:val="Domylnaczcionkaakapitu"/>
    <w:rsid w:val="00C24D05"/>
  </w:style>
  <w:style w:type="character" w:customStyle="1" w:styleId="first-name4">
    <w:name w:val="first-name4"/>
    <w:basedOn w:val="Domylnaczcionkaakapitu"/>
    <w:rsid w:val="00C24D05"/>
  </w:style>
  <w:style w:type="character" w:customStyle="1" w:styleId="last-name">
    <w:name w:val="last-name"/>
    <w:basedOn w:val="Domylnaczcionkaakapitu"/>
    <w:rsid w:val="00C24D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B721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592AD0"/>
    <w:pPr>
      <w:ind w:left="720"/>
      <w:contextualSpacing/>
    </w:pPr>
  </w:style>
  <w:style w:type="character" w:styleId="Hipercze">
    <w:name w:val="Hyperlink"/>
    <w:basedOn w:val="Domylnaczcionkaakapitu"/>
    <w:uiPriority w:val="99"/>
    <w:unhideWhenUsed/>
    <w:rsid w:val="00592AD0"/>
    <w:rPr>
      <w:color w:val="0000FF" w:themeColor="hyperlink"/>
      <w:u w:val="single"/>
    </w:rPr>
  </w:style>
  <w:style w:type="character" w:styleId="UyteHipercze">
    <w:name w:val="FollowedHyperlink"/>
    <w:basedOn w:val="Domylnaczcionkaakapitu"/>
    <w:uiPriority w:val="99"/>
    <w:semiHidden/>
    <w:unhideWhenUsed/>
    <w:rsid w:val="00592AD0"/>
    <w:rPr>
      <w:color w:val="800080" w:themeColor="followedHyperlink"/>
      <w:u w:val="single"/>
    </w:rPr>
  </w:style>
  <w:style w:type="paragraph" w:styleId="Nagwek">
    <w:name w:val="header"/>
    <w:basedOn w:val="Normalny"/>
    <w:link w:val="NagwekZnak"/>
    <w:uiPriority w:val="99"/>
    <w:unhideWhenUsed/>
    <w:rsid w:val="00A37D62"/>
    <w:pPr>
      <w:tabs>
        <w:tab w:val="center" w:pos="4153"/>
        <w:tab w:val="right" w:pos="8306"/>
      </w:tabs>
      <w:spacing w:after="0" w:line="240" w:lineRule="auto"/>
    </w:pPr>
  </w:style>
  <w:style w:type="character" w:customStyle="1" w:styleId="NagwekZnak">
    <w:name w:val="Nagłówek Znak"/>
    <w:basedOn w:val="Domylnaczcionkaakapitu"/>
    <w:link w:val="Nagwek"/>
    <w:uiPriority w:val="99"/>
    <w:rsid w:val="00A37D62"/>
  </w:style>
  <w:style w:type="paragraph" w:styleId="Stopka">
    <w:name w:val="footer"/>
    <w:basedOn w:val="Normalny"/>
    <w:link w:val="StopkaZnak"/>
    <w:uiPriority w:val="99"/>
    <w:unhideWhenUsed/>
    <w:rsid w:val="00A37D62"/>
    <w:pPr>
      <w:tabs>
        <w:tab w:val="center" w:pos="4153"/>
        <w:tab w:val="right" w:pos="8306"/>
      </w:tabs>
      <w:spacing w:after="0" w:line="240" w:lineRule="auto"/>
    </w:pPr>
  </w:style>
  <w:style w:type="character" w:customStyle="1" w:styleId="StopkaZnak">
    <w:name w:val="Stopka Znak"/>
    <w:basedOn w:val="Domylnaczcionkaakapitu"/>
    <w:link w:val="Stopka"/>
    <w:uiPriority w:val="99"/>
    <w:rsid w:val="00A37D62"/>
  </w:style>
  <w:style w:type="paragraph" w:customStyle="1" w:styleId="Default">
    <w:name w:val="Default"/>
    <w:rsid w:val="00FE3A41"/>
    <w:pPr>
      <w:autoSpaceDE w:val="0"/>
      <w:autoSpaceDN w:val="0"/>
      <w:adjustRightInd w:val="0"/>
      <w:spacing w:after="0" w:line="240" w:lineRule="auto"/>
    </w:pPr>
    <w:rPr>
      <w:rFonts w:ascii="Calibri" w:hAnsi="Calibri" w:cs="Calibri"/>
      <w:color w:val="000000"/>
      <w:sz w:val="24"/>
      <w:szCs w:val="24"/>
    </w:rPr>
  </w:style>
  <w:style w:type="paragraph" w:styleId="Tekstprzypisudolnego">
    <w:name w:val="footnote text"/>
    <w:basedOn w:val="Normalny"/>
    <w:link w:val="TekstprzypisudolnegoZnak"/>
    <w:uiPriority w:val="99"/>
    <w:semiHidden/>
    <w:unhideWhenUsed/>
    <w:rsid w:val="00AE2C5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E2C57"/>
    <w:rPr>
      <w:sz w:val="20"/>
      <w:szCs w:val="20"/>
    </w:rPr>
  </w:style>
  <w:style w:type="character" w:styleId="Odwoanieprzypisudolnego">
    <w:name w:val="footnote reference"/>
    <w:basedOn w:val="Domylnaczcionkaakapitu"/>
    <w:uiPriority w:val="99"/>
    <w:semiHidden/>
    <w:unhideWhenUsed/>
    <w:rsid w:val="00AE2C57"/>
    <w:rPr>
      <w:vertAlign w:val="superscript"/>
    </w:rPr>
  </w:style>
  <w:style w:type="character" w:styleId="Odwoaniedokomentarza">
    <w:name w:val="annotation reference"/>
    <w:basedOn w:val="Domylnaczcionkaakapitu"/>
    <w:uiPriority w:val="99"/>
    <w:semiHidden/>
    <w:unhideWhenUsed/>
    <w:rsid w:val="00886BDC"/>
    <w:rPr>
      <w:sz w:val="16"/>
      <w:szCs w:val="16"/>
    </w:rPr>
  </w:style>
  <w:style w:type="paragraph" w:styleId="Tekstkomentarza">
    <w:name w:val="annotation text"/>
    <w:basedOn w:val="Normalny"/>
    <w:link w:val="TekstkomentarzaZnak"/>
    <w:uiPriority w:val="99"/>
    <w:unhideWhenUsed/>
    <w:rsid w:val="00886BDC"/>
    <w:pPr>
      <w:spacing w:line="240" w:lineRule="auto"/>
    </w:pPr>
    <w:rPr>
      <w:sz w:val="20"/>
      <w:szCs w:val="20"/>
    </w:rPr>
  </w:style>
  <w:style w:type="character" w:customStyle="1" w:styleId="TekstkomentarzaZnak">
    <w:name w:val="Tekst komentarza Znak"/>
    <w:basedOn w:val="Domylnaczcionkaakapitu"/>
    <w:link w:val="Tekstkomentarza"/>
    <w:uiPriority w:val="99"/>
    <w:rsid w:val="00886BDC"/>
    <w:rPr>
      <w:sz w:val="20"/>
      <w:szCs w:val="20"/>
    </w:rPr>
  </w:style>
  <w:style w:type="paragraph" w:styleId="Tematkomentarza">
    <w:name w:val="annotation subject"/>
    <w:basedOn w:val="Tekstkomentarza"/>
    <w:next w:val="Tekstkomentarza"/>
    <w:link w:val="TematkomentarzaZnak"/>
    <w:uiPriority w:val="99"/>
    <w:semiHidden/>
    <w:unhideWhenUsed/>
    <w:rsid w:val="00886BDC"/>
    <w:rPr>
      <w:b/>
      <w:bCs/>
    </w:rPr>
  </w:style>
  <w:style w:type="character" w:customStyle="1" w:styleId="TematkomentarzaZnak">
    <w:name w:val="Temat komentarza Znak"/>
    <w:basedOn w:val="TekstkomentarzaZnak"/>
    <w:link w:val="Tematkomentarza"/>
    <w:uiPriority w:val="99"/>
    <w:semiHidden/>
    <w:rsid w:val="00886BDC"/>
    <w:rPr>
      <w:b/>
      <w:bCs/>
      <w:sz w:val="20"/>
      <w:szCs w:val="20"/>
    </w:rPr>
  </w:style>
  <w:style w:type="paragraph" w:styleId="Tekstdymka">
    <w:name w:val="Balloon Text"/>
    <w:basedOn w:val="Normalny"/>
    <w:link w:val="TekstdymkaZnak"/>
    <w:uiPriority w:val="99"/>
    <w:semiHidden/>
    <w:unhideWhenUsed/>
    <w:rsid w:val="00886BD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86BDC"/>
    <w:rPr>
      <w:rFonts w:ascii="Tahoma" w:hAnsi="Tahoma" w:cs="Tahoma"/>
      <w:sz w:val="16"/>
      <w:szCs w:val="16"/>
    </w:rPr>
  </w:style>
  <w:style w:type="character" w:customStyle="1" w:styleId="header-line-23">
    <w:name w:val="header-line-23"/>
    <w:basedOn w:val="Domylnaczcionkaakapitu"/>
    <w:rsid w:val="00C24D05"/>
  </w:style>
  <w:style w:type="character" w:customStyle="1" w:styleId="first-name4">
    <w:name w:val="first-name4"/>
    <w:basedOn w:val="Domylnaczcionkaakapitu"/>
    <w:rsid w:val="00C24D05"/>
  </w:style>
  <w:style w:type="character" w:customStyle="1" w:styleId="last-name">
    <w:name w:val="last-name"/>
    <w:basedOn w:val="Domylnaczcionkaakapitu"/>
    <w:rsid w:val="00C24D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580271">
      <w:bodyDiv w:val="1"/>
      <w:marLeft w:val="0"/>
      <w:marRight w:val="0"/>
      <w:marTop w:val="0"/>
      <w:marBottom w:val="0"/>
      <w:divBdr>
        <w:top w:val="none" w:sz="0" w:space="0" w:color="auto"/>
        <w:left w:val="none" w:sz="0" w:space="0" w:color="auto"/>
        <w:bottom w:val="none" w:sz="0" w:space="0" w:color="auto"/>
        <w:right w:val="none" w:sz="0" w:space="0" w:color="auto"/>
      </w:divBdr>
    </w:div>
    <w:div w:id="125307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en.wikipedia.org/wiki/Competitiven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AF98E-561A-495D-AA8F-A0FEB2034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1693</Words>
  <Characters>10158</Characters>
  <Application>Microsoft Office Word</Application>
  <DocSecurity>0</DocSecurity>
  <Lines>84</Lines>
  <Paragraphs>23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11828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 Bula</dc:creator>
  <cp:lastModifiedBy>Wojtkowska Joanna</cp:lastModifiedBy>
  <cp:revision>2</cp:revision>
  <cp:lastPrinted>2014-12-12T09:38:00Z</cp:lastPrinted>
  <dcterms:created xsi:type="dcterms:W3CDTF">2014-12-19T11:12:00Z</dcterms:created>
  <dcterms:modified xsi:type="dcterms:W3CDTF">2014-12-19T11:12:00Z</dcterms:modified>
</cp:coreProperties>
</file>